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E24045" w:rsidRDefault="00731823" w:rsidP="00E24045">
      <w:pPr>
        <w:bidi/>
        <w:jc w:val="center"/>
        <w:rPr>
          <w:rFonts w:cs="B Badr"/>
          <w:sz w:val="32"/>
          <w:szCs w:val="32"/>
          <w:rtl/>
          <w:lang w:bidi="fa-IR"/>
        </w:rPr>
      </w:pPr>
      <w:r w:rsidRPr="00E24045">
        <w:rPr>
          <w:rFonts w:cs="B Badr" w:hint="cs"/>
          <w:sz w:val="32"/>
          <w:szCs w:val="32"/>
          <w:rtl/>
          <w:lang w:bidi="fa-IR"/>
        </w:rPr>
        <w:t>خارج اصول77</w:t>
      </w:r>
    </w:p>
    <w:p w:rsidR="00731823" w:rsidRPr="00E24045" w:rsidRDefault="00731823" w:rsidP="00E24045">
      <w:pPr>
        <w:bidi/>
        <w:jc w:val="center"/>
        <w:rPr>
          <w:rFonts w:cs="B Badr"/>
          <w:sz w:val="32"/>
          <w:szCs w:val="32"/>
          <w:rtl/>
          <w:lang w:bidi="fa-IR"/>
        </w:rPr>
      </w:pPr>
      <w:r w:rsidRPr="00E24045">
        <w:rPr>
          <w:rFonts w:cs="B Badr" w:hint="cs"/>
          <w:sz w:val="32"/>
          <w:szCs w:val="32"/>
          <w:rtl/>
          <w:lang w:bidi="fa-IR"/>
        </w:rPr>
        <w:t>دوشنبه*15/ 11/ 97</w:t>
      </w:r>
    </w:p>
    <w:p w:rsidR="00731823" w:rsidRPr="00E24045" w:rsidRDefault="00731823" w:rsidP="00E24045">
      <w:pPr>
        <w:pBdr>
          <w:bottom w:val="single" w:sz="12" w:space="1" w:color="auto"/>
        </w:pBdr>
        <w:bidi/>
        <w:jc w:val="center"/>
        <w:rPr>
          <w:rFonts w:cs="B Badr"/>
          <w:color w:val="FF0000"/>
          <w:sz w:val="32"/>
          <w:szCs w:val="32"/>
          <w:rtl/>
          <w:lang w:bidi="fa-IR"/>
        </w:rPr>
      </w:pPr>
      <w:r w:rsidRPr="00E24045">
        <w:rPr>
          <w:rFonts w:cs="B Badr" w:hint="cs"/>
          <w:color w:val="FF0000"/>
          <w:sz w:val="32"/>
          <w:szCs w:val="32"/>
          <w:rtl/>
          <w:lang w:bidi="fa-IR"/>
        </w:rPr>
        <w:t>*بحث إجزاء*</w:t>
      </w:r>
    </w:p>
    <w:p w:rsidR="00731823" w:rsidRPr="00081233" w:rsidRDefault="00E24045" w:rsidP="00731823">
      <w:pPr>
        <w:bidi/>
        <w:rPr>
          <w:rFonts w:cs="B Badr"/>
          <w:color w:val="00B050"/>
          <w:sz w:val="32"/>
          <w:szCs w:val="32"/>
          <w:rtl/>
          <w:lang w:bidi="fa-IR"/>
        </w:rPr>
      </w:pPr>
      <w:r w:rsidRPr="00081233">
        <w:rPr>
          <w:rFonts w:cs="B Badr" w:hint="cs"/>
          <w:color w:val="00B050"/>
          <w:sz w:val="32"/>
          <w:szCs w:val="32"/>
          <w:rtl/>
          <w:lang w:bidi="fa-IR"/>
        </w:rPr>
        <w:t>موعظه</w:t>
      </w:r>
    </w:p>
    <w:p w:rsidR="005D265F" w:rsidRDefault="00E24045" w:rsidP="00587AB8">
      <w:pPr>
        <w:bidi/>
        <w:rPr>
          <w:rFonts w:cs="B Badr"/>
          <w:sz w:val="32"/>
          <w:szCs w:val="32"/>
          <w:rtl/>
          <w:lang w:bidi="fa-IR"/>
        </w:rPr>
      </w:pPr>
      <w:r w:rsidRPr="00E24045">
        <w:rPr>
          <w:rFonts w:cs="B Badr" w:hint="cs"/>
          <w:sz w:val="32"/>
          <w:szCs w:val="32"/>
          <w:rtl/>
          <w:lang w:bidi="fa-IR"/>
        </w:rPr>
        <w:t>أيها</w:t>
      </w:r>
      <w:r w:rsidRPr="00E24045">
        <w:rPr>
          <w:rFonts w:cs="B Badr"/>
          <w:sz w:val="32"/>
          <w:szCs w:val="32"/>
          <w:rtl/>
          <w:lang w:bidi="fa-IR"/>
        </w:rPr>
        <w:t xml:space="preserve"> </w:t>
      </w:r>
      <w:r w:rsidRPr="00E24045">
        <w:rPr>
          <w:rFonts w:cs="B Badr" w:hint="cs"/>
          <w:sz w:val="32"/>
          <w:szCs w:val="32"/>
          <w:rtl/>
          <w:lang w:bidi="fa-IR"/>
        </w:rPr>
        <w:t>الناس</w:t>
      </w:r>
      <w:r w:rsidRPr="00E24045">
        <w:rPr>
          <w:rFonts w:cs="B Badr"/>
          <w:sz w:val="32"/>
          <w:szCs w:val="32"/>
          <w:rtl/>
          <w:lang w:bidi="fa-IR"/>
        </w:rPr>
        <w:t xml:space="preserve"> </w:t>
      </w:r>
      <w:r w:rsidRPr="00E24045">
        <w:rPr>
          <w:rFonts w:cs="B Badr" w:hint="cs"/>
          <w:sz w:val="32"/>
          <w:szCs w:val="32"/>
          <w:rtl/>
          <w:lang w:bidi="fa-IR"/>
        </w:rPr>
        <w:t>في</w:t>
      </w:r>
      <w:r w:rsidRPr="00E24045">
        <w:rPr>
          <w:rFonts w:cs="B Badr"/>
          <w:sz w:val="32"/>
          <w:szCs w:val="32"/>
          <w:rtl/>
          <w:lang w:bidi="fa-IR"/>
        </w:rPr>
        <w:t xml:space="preserve"> </w:t>
      </w:r>
      <w:r w:rsidRPr="00E24045">
        <w:rPr>
          <w:rFonts w:cs="B Badr" w:hint="cs"/>
          <w:sz w:val="32"/>
          <w:szCs w:val="32"/>
          <w:rtl/>
          <w:lang w:bidi="fa-IR"/>
        </w:rPr>
        <w:t>الإنسان</w:t>
      </w:r>
      <w:r w:rsidRPr="00E24045">
        <w:rPr>
          <w:rFonts w:cs="B Badr"/>
          <w:sz w:val="32"/>
          <w:szCs w:val="32"/>
          <w:rtl/>
          <w:lang w:bidi="fa-IR"/>
        </w:rPr>
        <w:t xml:space="preserve"> </w:t>
      </w:r>
      <w:r w:rsidRPr="00E24045">
        <w:rPr>
          <w:rFonts w:cs="B Badr" w:hint="cs"/>
          <w:sz w:val="32"/>
          <w:szCs w:val="32"/>
          <w:rtl/>
          <w:lang w:bidi="fa-IR"/>
        </w:rPr>
        <w:t>عشر</w:t>
      </w:r>
      <w:r w:rsidRPr="00E24045">
        <w:rPr>
          <w:rFonts w:cs="B Badr"/>
          <w:sz w:val="32"/>
          <w:szCs w:val="32"/>
          <w:rtl/>
          <w:lang w:bidi="fa-IR"/>
        </w:rPr>
        <w:t xml:space="preserve"> </w:t>
      </w:r>
      <w:r w:rsidRPr="00E24045">
        <w:rPr>
          <w:rFonts w:cs="B Badr" w:hint="cs"/>
          <w:sz w:val="32"/>
          <w:szCs w:val="32"/>
          <w:rtl/>
          <w:lang w:bidi="fa-IR"/>
        </w:rPr>
        <w:t>خصال</w:t>
      </w:r>
      <w:r w:rsidRPr="00E24045">
        <w:rPr>
          <w:rFonts w:cs="B Badr"/>
          <w:sz w:val="32"/>
          <w:szCs w:val="32"/>
          <w:rtl/>
          <w:lang w:bidi="fa-IR"/>
        </w:rPr>
        <w:t xml:space="preserve"> </w:t>
      </w:r>
      <w:r w:rsidRPr="00E24045">
        <w:rPr>
          <w:rFonts w:cs="B Badr" w:hint="cs"/>
          <w:sz w:val="32"/>
          <w:szCs w:val="32"/>
          <w:rtl/>
          <w:lang w:bidi="fa-IR"/>
        </w:rPr>
        <w:t>يظهرها</w:t>
      </w:r>
      <w:r w:rsidR="004E37F6">
        <w:rPr>
          <w:rFonts w:cs="B Badr" w:hint="cs"/>
          <w:sz w:val="32"/>
          <w:szCs w:val="32"/>
          <w:rtl/>
          <w:lang w:bidi="fa-IR"/>
        </w:rPr>
        <w:t xml:space="preserve"> لسانه:</w:t>
      </w:r>
      <w:r w:rsidR="00587AB8">
        <w:rPr>
          <w:rFonts w:cs="B Badr" w:hint="cs"/>
          <w:sz w:val="32"/>
          <w:szCs w:val="32"/>
          <w:rtl/>
          <w:lang w:bidi="fa-IR"/>
        </w:rPr>
        <w:t>...</w:t>
      </w:r>
    </w:p>
    <w:p w:rsidR="00081233" w:rsidRDefault="005D265F" w:rsidP="005D265F">
      <w:pPr>
        <w:bidi/>
        <w:rPr>
          <w:rFonts w:cs="B Badr"/>
          <w:sz w:val="32"/>
          <w:szCs w:val="32"/>
          <w:lang w:bidi="fa-IR"/>
        </w:rPr>
      </w:pPr>
      <w:r>
        <w:rPr>
          <w:rFonts w:cs="B Badr" w:hint="cs"/>
          <w:sz w:val="32"/>
          <w:szCs w:val="32"/>
          <w:rtl/>
          <w:lang w:bidi="fa-IR"/>
        </w:rPr>
        <w:t>6.</w:t>
      </w:r>
      <w:r w:rsidR="00E24045" w:rsidRPr="00E24045">
        <w:rPr>
          <w:rFonts w:cs="B Badr" w:hint="cs"/>
          <w:sz w:val="32"/>
          <w:szCs w:val="32"/>
          <w:rtl/>
          <w:lang w:bidi="fa-IR"/>
        </w:rPr>
        <w:t>و</w:t>
      </w:r>
      <w:r w:rsidR="00E24045" w:rsidRPr="00E24045">
        <w:rPr>
          <w:rFonts w:cs="B Badr"/>
          <w:sz w:val="32"/>
          <w:szCs w:val="32"/>
          <w:rtl/>
          <w:lang w:bidi="fa-IR"/>
        </w:rPr>
        <w:t xml:space="preserve"> </w:t>
      </w:r>
      <w:r w:rsidR="00E24045" w:rsidRPr="00E24045">
        <w:rPr>
          <w:rFonts w:cs="B Badr" w:hint="cs"/>
          <w:sz w:val="32"/>
          <w:szCs w:val="32"/>
          <w:rtl/>
          <w:lang w:bidi="fa-IR"/>
        </w:rPr>
        <w:t>أمير</w:t>
      </w:r>
      <w:r w:rsidR="00E24045" w:rsidRPr="00E24045">
        <w:rPr>
          <w:rFonts w:cs="B Badr"/>
          <w:sz w:val="32"/>
          <w:szCs w:val="32"/>
          <w:rtl/>
          <w:lang w:bidi="fa-IR"/>
        </w:rPr>
        <w:t xml:space="preserve"> </w:t>
      </w:r>
      <w:r w:rsidR="00E24045" w:rsidRPr="00E24045">
        <w:rPr>
          <w:rFonts w:cs="B Badr" w:hint="cs"/>
          <w:sz w:val="32"/>
          <w:szCs w:val="32"/>
          <w:rtl/>
          <w:lang w:bidi="fa-IR"/>
        </w:rPr>
        <w:t>يأمر</w:t>
      </w:r>
      <w:r w:rsidR="00E24045" w:rsidRPr="00E24045">
        <w:rPr>
          <w:rFonts w:cs="B Badr"/>
          <w:sz w:val="32"/>
          <w:szCs w:val="32"/>
          <w:rtl/>
          <w:lang w:bidi="fa-IR"/>
        </w:rPr>
        <w:t xml:space="preserve"> </w:t>
      </w:r>
      <w:r w:rsidR="00E24045" w:rsidRPr="00E24045">
        <w:rPr>
          <w:rFonts w:cs="B Badr" w:hint="cs"/>
          <w:sz w:val="32"/>
          <w:szCs w:val="32"/>
          <w:rtl/>
          <w:lang w:bidi="fa-IR"/>
        </w:rPr>
        <w:t>بالح</w:t>
      </w:r>
      <w:r w:rsidR="00F27FE3">
        <w:rPr>
          <w:rFonts w:cs="B Badr" w:hint="cs"/>
          <w:sz w:val="32"/>
          <w:szCs w:val="32"/>
          <w:rtl/>
          <w:lang w:bidi="fa-IR"/>
        </w:rPr>
        <w:t>ُ</w:t>
      </w:r>
      <w:r w:rsidR="00E24045" w:rsidRPr="00E24045">
        <w:rPr>
          <w:rFonts w:cs="B Badr" w:hint="cs"/>
          <w:sz w:val="32"/>
          <w:szCs w:val="32"/>
          <w:rtl/>
          <w:lang w:bidi="fa-IR"/>
        </w:rPr>
        <w:t>سن</w:t>
      </w:r>
      <w:r w:rsidR="00081233">
        <w:rPr>
          <w:rFonts w:cs="B Badr"/>
          <w:sz w:val="32"/>
          <w:szCs w:val="32"/>
          <w:lang w:bidi="fa-IR"/>
        </w:rPr>
        <w:t>.</w:t>
      </w:r>
      <w:r w:rsidR="004E37F6">
        <w:rPr>
          <w:rStyle w:val="FootnoteReference"/>
          <w:rFonts w:cs="B Badr"/>
          <w:sz w:val="32"/>
          <w:szCs w:val="32"/>
          <w:rtl/>
          <w:lang w:bidi="fa-IR"/>
        </w:rPr>
        <w:footnoteReference w:id="1"/>
      </w:r>
    </w:p>
    <w:p w:rsidR="00081233" w:rsidRDefault="00081233" w:rsidP="00081233">
      <w:pPr>
        <w:bidi/>
        <w:rPr>
          <w:rFonts w:cs="B Badr"/>
          <w:sz w:val="32"/>
          <w:szCs w:val="32"/>
          <w:rtl/>
          <w:lang w:bidi="fa-IR"/>
        </w:rPr>
      </w:pPr>
      <w:r>
        <w:rPr>
          <w:rFonts w:cs="B Badr" w:hint="cs"/>
          <w:sz w:val="32"/>
          <w:szCs w:val="32"/>
          <w:rtl/>
          <w:lang w:bidi="fa-IR"/>
        </w:rPr>
        <w:t>یکی از کارهای زبان، امر به معروف است.</w:t>
      </w:r>
    </w:p>
    <w:p w:rsidR="00587AB8" w:rsidRDefault="00587AB8" w:rsidP="00587AB8">
      <w:pPr>
        <w:bidi/>
        <w:jc w:val="center"/>
        <w:rPr>
          <w:rFonts w:cs="B Badr"/>
          <w:color w:val="00B050"/>
          <w:sz w:val="32"/>
          <w:szCs w:val="32"/>
          <w:rtl/>
          <w:lang w:bidi="fa-IR"/>
        </w:rPr>
      </w:pPr>
      <w:r w:rsidRPr="00587AB8">
        <w:rPr>
          <w:rFonts w:cs="B Badr" w:hint="cs"/>
          <w:color w:val="00B050"/>
          <w:sz w:val="32"/>
          <w:szCs w:val="32"/>
          <w:rtl/>
          <w:lang w:bidi="fa-IR"/>
        </w:rPr>
        <w:t>*******</w:t>
      </w:r>
    </w:p>
    <w:p w:rsidR="00587AB8" w:rsidRDefault="009E7F8D" w:rsidP="00587AB8">
      <w:pPr>
        <w:bidi/>
        <w:rPr>
          <w:rFonts w:cs="B Badr"/>
          <w:color w:val="000000" w:themeColor="text1"/>
          <w:sz w:val="32"/>
          <w:szCs w:val="32"/>
          <w:rtl/>
          <w:lang w:bidi="fa-IR"/>
        </w:rPr>
      </w:pPr>
      <w:r>
        <w:rPr>
          <w:rFonts w:cs="B Badr" w:hint="cs"/>
          <w:color w:val="000000" w:themeColor="text1"/>
          <w:sz w:val="32"/>
          <w:szCs w:val="32"/>
          <w:rtl/>
          <w:lang w:bidi="fa-IR"/>
        </w:rPr>
        <w:t>کلام در تعارض دو استصحاب بود: «استصحاب عدم مسقطیت» و «استصحاب عدم فعلیت».</w:t>
      </w:r>
      <w:r w:rsidR="00337929">
        <w:rPr>
          <w:rFonts w:cs="B Badr" w:hint="cs"/>
          <w:color w:val="000000" w:themeColor="text1"/>
          <w:sz w:val="32"/>
          <w:szCs w:val="32"/>
          <w:rtl/>
          <w:lang w:bidi="fa-IR"/>
        </w:rPr>
        <w:t xml:space="preserve"> عرض شد که استصحاب عدم مسقطیت، نافی و رافع</w:t>
      </w:r>
      <w:r w:rsidR="00922525">
        <w:rPr>
          <w:rFonts w:cs="B Badr" w:hint="cs"/>
          <w:color w:val="000000" w:themeColor="text1"/>
          <w:sz w:val="32"/>
          <w:szCs w:val="32"/>
          <w:rtl/>
          <w:lang w:bidi="fa-IR"/>
        </w:rPr>
        <w:t>ِ</w:t>
      </w:r>
      <w:r w:rsidR="00337929">
        <w:rPr>
          <w:rFonts w:cs="B Badr" w:hint="cs"/>
          <w:color w:val="000000" w:themeColor="text1"/>
          <w:sz w:val="32"/>
          <w:szCs w:val="32"/>
          <w:rtl/>
          <w:lang w:bidi="fa-IR"/>
        </w:rPr>
        <w:t xml:space="preserve"> استصحاب عدم فعلیت است و لاعکس؛ یعنی استصحاب عدم فعلیت، رافع</w:t>
      </w:r>
      <w:r w:rsidR="00922525">
        <w:rPr>
          <w:rFonts w:cs="B Badr" w:hint="cs"/>
          <w:color w:val="000000" w:themeColor="text1"/>
          <w:sz w:val="32"/>
          <w:szCs w:val="32"/>
          <w:rtl/>
          <w:lang w:bidi="fa-IR"/>
        </w:rPr>
        <w:t>ِ</w:t>
      </w:r>
      <w:r w:rsidR="00337929">
        <w:rPr>
          <w:rFonts w:cs="B Badr" w:hint="cs"/>
          <w:color w:val="000000" w:themeColor="text1"/>
          <w:sz w:val="32"/>
          <w:szCs w:val="32"/>
          <w:rtl/>
          <w:lang w:bidi="fa-IR"/>
        </w:rPr>
        <w:t xml:space="preserve"> استص</w:t>
      </w:r>
      <w:r w:rsidR="00B45434">
        <w:rPr>
          <w:rFonts w:cs="B Badr" w:hint="cs"/>
          <w:color w:val="000000" w:themeColor="text1"/>
          <w:sz w:val="32"/>
          <w:szCs w:val="32"/>
          <w:rtl/>
          <w:lang w:bidi="fa-IR"/>
        </w:rPr>
        <w:t>حاب عدم مسقطیت نیست؛ اما چرا؟</w:t>
      </w:r>
    </w:p>
    <w:p w:rsidR="00B45434" w:rsidRPr="00B45434" w:rsidRDefault="00922525" w:rsidP="00B45434">
      <w:pPr>
        <w:bidi/>
        <w:rPr>
          <w:rFonts w:cs="B Badr"/>
          <w:color w:val="0070C0"/>
          <w:sz w:val="32"/>
          <w:szCs w:val="32"/>
          <w:rtl/>
          <w:lang w:bidi="fa-IR"/>
        </w:rPr>
      </w:pPr>
      <w:r>
        <w:rPr>
          <w:rFonts w:cs="B Badr" w:hint="cs"/>
          <w:color w:val="0070C0"/>
          <w:sz w:val="32"/>
          <w:szCs w:val="32"/>
          <w:rtl/>
          <w:lang w:bidi="fa-IR"/>
        </w:rPr>
        <w:t>جواب</w:t>
      </w:r>
    </w:p>
    <w:p w:rsidR="00B45434" w:rsidRDefault="002F6A8B" w:rsidP="00B45434">
      <w:pPr>
        <w:bidi/>
        <w:rPr>
          <w:rFonts w:cs="B Badr"/>
          <w:color w:val="000000" w:themeColor="text1"/>
          <w:sz w:val="32"/>
          <w:szCs w:val="32"/>
          <w:rtl/>
          <w:lang w:bidi="fa-IR"/>
        </w:rPr>
      </w:pPr>
      <w:r>
        <w:rPr>
          <w:rFonts w:cs="B Badr" w:hint="cs"/>
          <w:color w:val="000000" w:themeColor="text1"/>
          <w:sz w:val="32"/>
          <w:szCs w:val="32"/>
          <w:rtl/>
          <w:lang w:bidi="fa-IR"/>
        </w:rPr>
        <w:t>وجه عدم رافعیت، دو امر است:</w:t>
      </w:r>
    </w:p>
    <w:p w:rsidR="002F6A8B" w:rsidRDefault="002F6A8B" w:rsidP="00922525">
      <w:pPr>
        <w:bidi/>
        <w:rPr>
          <w:rFonts w:cs="B Badr"/>
          <w:color w:val="000000" w:themeColor="text1"/>
          <w:sz w:val="32"/>
          <w:szCs w:val="32"/>
          <w:rtl/>
          <w:lang w:bidi="fa-IR"/>
        </w:rPr>
      </w:pPr>
      <w:r>
        <w:rPr>
          <w:rFonts w:cs="B Badr" w:hint="cs"/>
          <w:color w:val="000000" w:themeColor="text1"/>
          <w:sz w:val="32"/>
          <w:szCs w:val="32"/>
          <w:rtl/>
          <w:lang w:bidi="fa-IR"/>
        </w:rPr>
        <w:t>1.استصحاب عدم فعلیت، اصل مسبّبی ا</w:t>
      </w:r>
      <w:r w:rsidR="00922525">
        <w:rPr>
          <w:rFonts w:cs="B Badr" w:hint="cs"/>
          <w:color w:val="000000" w:themeColor="text1"/>
          <w:sz w:val="32"/>
          <w:szCs w:val="32"/>
          <w:rtl/>
          <w:lang w:bidi="fa-IR"/>
        </w:rPr>
        <w:t xml:space="preserve">ست؛ و اصل مسببی در مقام معلول </w:t>
      </w:r>
      <w:r>
        <w:rPr>
          <w:rFonts w:cs="B Badr" w:hint="cs"/>
          <w:color w:val="000000" w:themeColor="text1"/>
          <w:sz w:val="32"/>
          <w:szCs w:val="32"/>
          <w:rtl/>
          <w:lang w:bidi="fa-IR"/>
        </w:rPr>
        <w:t>قرار دارد و اس</w:t>
      </w:r>
      <w:r w:rsidR="00922525">
        <w:rPr>
          <w:rFonts w:cs="B Badr" w:hint="cs"/>
          <w:color w:val="000000" w:themeColor="text1"/>
          <w:sz w:val="32"/>
          <w:szCs w:val="32"/>
          <w:rtl/>
          <w:lang w:bidi="fa-IR"/>
        </w:rPr>
        <w:t>تصحاب</w:t>
      </w:r>
      <w:r>
        <w:rPr>
          <w:rFonts w:cs="B Badr" w:hint="cs"/>
          <w:color w:val="000000" w:themeColor="text1"/>
          <w:sz w:val="32"/>
          <w:szCs w:val="32"/>
          <w:rtl/>
          <w:lang w:bidi="fa-IR"/>
        </w:rPr>
        <w:t xml:space="preserve"> ع</w:t>
      </w:r>
      <w:r w:rsidR="00922525">
        <w:rPr>
          <w:rFonts w:cs="B Badr" w:hint="cs"/>
          <w:color w:val="000000" w:themeColor="text1"/>
          <w:sz w:val="32"/>
          <w:szCs w:val="32"/>
          <w:rtl/>
          <w:lang w:bidi="fa-IR"/>
        </w:rPr>
        <w:t>دم</w:t>
      </w:r>
      <w:r>
        <w:rPr>
          <w:rFonts w:cs="B Badr" w:hint="cs"/>
          <w:color w:val="000000" w:themeColor="text1"/>
          <w:sz w:val="32"/>
          <w:szCs w:val="32"/>
          <w:rtl/>
          <w:lang w:bidi="fa-IR"/>
        </w:rPr>
        <w:t xml:space="preserve"> م</w:t>
      </w:r>
      <w:r w:rsidR="00922525">
        <w:rPr>
          <w:rFonts w:cs="B Badr" w:hint="cs"/>
          <w:color w:val="000000" w:themeColor="text1"/>
          <w:sz w:val="32"/>
          <w:szCs w:val="32"/>
          <w:rtl/>
          <w:lang w:bidi="fa-IR"/>
        </w:rPr>
        <w:t>سقطیت،</w:t>
      </w:r>
      <w:r>
        <w:rPr>
          <w:rFonts w:cs="B Badr" w:hint="cs"/>
          <w:color w:val="000000" w:themeColor="text1"/>
          <w:sz w:val="32"/>
          <w:szCs w:val="32"/>
          <w:rtl/>
          <w:lang w:bidi="fa-IR"/>
        </w:rPr>
        <w:t xml:space="preserve"> اصل سببی است و در مقام علت است و</w:t>
      </w:r>
      <w:r w:rsidR="00922525">
        <w:rPr>
          <w:rFonts w:cs="B Badr" w:hint="cs"/>
          <w:color w:val="000000" w:themeColor="text1"/>
          <w:sz w:val="32"/>
          <w:szCs w:val="32"/>
          <w:rtl/>
          <w:lang w:bidi="fa-IR"/>
        </w:rPr>
        <w:t xml:space="preserve"> هیچگاه</w:t>
      </w:r>
      <w:r>
        <w:rPr>
          <w:rFonts w:cs="B Badr" w:hint="cs"/>
          <w:color w:val="000000" w:themeColor="text1"/>
          <w:sz w:val="32"/>
          <w:szCs w:val="32"/>
          <w:rtl/>
          <w:lang w:bidi="fa-IR"/>
        </w:rPr>
        <w:t xml:space="preserve"> معلول مؤثر در علت نمی شود</w:t>
      </w:r>
      <w:r w:rsidR="00922525">
        <w:rPr>
          <w:rFonts w:cs="B Badr" w:hint="cs"/>
          <w:color w:val="000000" w:themeColor="text1"/>
          <w:sz w:val="32"/>
          <w:szCs w:val="32"/>
          <w:rtl/>
          <w:lang w:bidi="fa-IR"/>
        </w:rPr>
        <w:t>.</w:t>
      </w:r>
    </w:p>
    <w:p w:rsidR="002F6A8B" w:rsidRDefault="002F6A8B" w:rsidP="002F6A8B">
      <w:pPr>
        <w:bidi/>
        <w:rPr>
          <w:rFonts w:cs="B Badr"/>
          <w:color w:val="000000" w:themeColor="text1"/>
          <w:sz w:val="32"/>
          <w:szCs w:val="32"/>
          <w:rtl/>
          <w:lang w:bidi="fa-IR"/>
        </w:rPr>
      </w:pPr>
      <w:r>
        <w:rPr>
          <w:rFonts w:cs="B Badr" w:hint="cs"/>
          <w:color w:val="000000" w:themeColor="text1"/>
          <w:sz w:val="32"/>
          <w:szCs w:val="32"/>
          <w:rtl/>
          <w:lang w:bidi="fa-IR"/>
        </w:rPr>
        <w:t>2.اگر اس</w:t>
      </w:r>
      <w:r w:rsidR="003048D9">
        <w:rPr>
          <w:rFonts w:cs="B Badr" w:hint="cs"/>
          <w:color w:val="000000" w:themeColor="text1"/>
          <w:sz w:val="32"/>
          <w:szCs w:val="32"/>
          <w:rtl/>
          <w:lang w:bidi="fa-IR"/>
        </w:rPr>
        <w:t>تصحاب</w:t>
      </w:r>
      <w:r>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Pr>
          <w:rFonts w:cs="B Badr" w:hint="cs"/>
          <w:color w:val="000000" w:themeColor="text1"/>
          <w:sz w:val="32"/>
          <w:szCs w:val="32"/>
          <w:rtl/>
          <w:lang w:bidi="fa-IR"/>
        </w:rPr>
        <w:t xml:space="preserve"> ف</w:t>
      </w:r>
      <w:r w:rsidR="003048D9">
        <w:rPr>
          <w:rFonts w:cs="B Badr" w:hint="cs"/>
          <w:color w:val="000000" w:themeColor="text1"/>
          <w:sz w:val="32"/>
          <w:szCs w:val="32"/>
          <w:rtl/>
          <w:lang w:bidi="fa-IR"/>
        </w:rPr>
        <w:t>علیت</w:t>
      </w:r>
      <w:r>
        <w:rPr>
          <w:rFonts w:cs="B Badr" w:hint="cs"/>
          <w:color w:val="000000" w:themeColor="text1"/>
          <w:sz w:val="32"/>
          <w:szCs w:val="32"/>
          <w:rtl/>
          <w:lang w:bidi="fa-IR"/>
        </w:rPr>
        <w:t xml:space="preserve"> بخواهد اس</w:t>
      </w:r>
      <w:r w:rsidR="003048D9">
        <w:rPr>
          <w:rFonts w:cs="B Badr" w:hint="cs"/>
          <w:color w:val="000000" w:themeColor="text1"/>
          <w:sz w:val="32"/>
          <w:szCs w:val="32"/>
          <w:rtl/>
          <w:lang w:bidi="fa-IR"/>
        </w:rPr>
        <w:t>تصحاب</w:t>
      </w:r>
      <w:r>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Pr>
          <w:rFonts w:cs="B Badr" w:hint="cs"/>
          <w:color w:val="000000" w:themeColor="text1"/>
          <w:sz w:val="32"/>
          <w:szCs w:val="32"/>
          <w:rtl/>
          <w:lang w:bidi="fa-IR"/>
        </w:rPr>
        <w:t xml:space="preserve"> م</w:t>
      </w:r>
      <w:r w:rsidR="003048D9">
        <w:rPr>
          <w:rFonts w:cs="B Badr" w:hint="cs"/>
          <w:color w:val="000000" w:themeColor="text1"/>
          <w:sz w:val="32"/>
          <w:szCs w:val="32"/>
          <w:rtl/>
          <w:lang w:bidi="fa-IR"/>
        </w:rPr>
        <w:t>سقطیت</w:t>
      </w:r>
      <w:r>
        <w:rPr>
          <w:rFonts w:cs="B Badr" w:hint="cs"/>
          <w:color w:val="000000" w:themeColor="text1"/>
          <w:sz w:val="32"/>
          <w:szCs w:val="32"/>
          <w:rtl/>
          <w:lang w:bidi="fa-IR"/>
        </w:rPr>
        <w:t xml:space="preserve"> را نفی و </w:t>
      </w:r>
      <w:r w:rsidR="003048D9">
        <w:rPr>
          <w:rFonts w:cs="B Badr" w:hint="cs"/>
          <w:color w:val="000000" w:themeColor="text1"/>
          <w:sz w:val="32"/>
          <w:szCs w:val="32"/>
          <w:rtl/>
          <w:lang w:bidi="fa-IR"/>
        </w:rPr>
        <w:t>رفع کن</w:t>
      </w:r>
      <w:r w:rsidR="003878D9">
        <w:rPr>
          <w:rFonts w:cs="B Badr" w:hint="cs"/>
          <w:color w:val="000000" w:themeColor="text1"/>
          <w:sz w:val="32"/>
          <w:szCs w:val="32"/>
          <w:rtl/>
          <w:lang w:bidi="fa-IR"/>
        </w:rPr>
        <w:t>د، دور لازم می آید که قبلا اشاره شد.</w:t>
      </w:r>
    </w:p>
    <w:p w:rsidR="002F6A8B" w:rsidRDefault="002F6A8B" w:rsidP="002F6A8B">
      <w:pPr>
        <w:bidi/>
        <w:rPr>
          <w:rFonts w:cs="B Badr"/>
          <w:color w:val="000000" w:themeColor="text1"/>
          <w:sz w:val="32"/>
          <w:szCs w:val="32"/>
          <w:rtl/>
          <w:lang w:bidi="fa-IR"/>
        </w:rPr>
      </w:pPr>
      <w:r>
        <w:rPr>
          <w:rFonts w:cs="B Badr" w:hint="cs"/>
          <w:color w:val="000000" w:themeColor="text1"/>
          <w:sz w:val="32"/>
          <w:szCs w:val="32"/>
          <w:rtl/>
          <w:lang w:bidi="fa-IR"/>
        </w:rPr>
        <w:t>توضیح دور</w:t>
      </w:r>
    </w:p>
    <w:p w:rsidR="002F6A8B" w:rsidRDefault="00AC51DA" w:rsidP="002A58C9">
      <w:pPr>
        <w:bidi/>
        <w:rPr>
          <w:rFonts w:cs="B Badr"/>
          <w:color w:val="000000" w:themeColor="text1"/>
          <w:sz w:val="32"/>
          <w:szCs w:val="32"/>
          <w:rtl/>
          <w:lang w:bidi="fa-IR"/>
        </w:rPr>
      </w:pPr>
      <w:r>
        <w:rPr>
          <w:rFonts w:cs="B Badr" w:hint="cs"/>
          <w:color w:val="000000" w:themeColor="text1"/>
          <w:sz w:val="32"/>
          <w:szCs w:val="32"/>
          <w:rtl/>
          <w:lang w:bidi="fa-IR"/>
        </w:rPr>
        <w:t xml:space="preserve">دور یعنی </w:t>
      </w:r>
      <w:r w:rsidR="002F6A8B">
        <w:rPr>
          <w:rFonts w:cs="B Badr" w:hint="cs"/>
          <w:color w:val="000000" w:themeColor="text1"/>
          <w:sz w:val="32"/>
          <w:szCs w:val="32"/>
          <w:rtl/>
          <w:lang w:bidi="fa-IR"/>
        </w:rPr>
        <w:t>اس</w:t>
      </w:r>
      <w:r w:rsidR="003048D9">
        <w:rPr>
          <w:rFonts w:cs="B Badr" w:hint="cs"/>
          <w:color w:val="000000" w:themeColor="text1"/>
          <w:sz w:val="32"/>
          <w:szCs w:val="32"/>
          <w:rtl/>
          <w:lang w:bidi="fa-IR"/>
        </w:rPr>
        <w:t>تصحاب</w:t>
      </w:r>
      <w:r w:rsidR="002F6A8B">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sidR="002F6A8B">
        <w:rPr>
          <w:rFonts w:cs="B Badr" w:hint="cs"/>
          <w:color w:val="000000" w:themeColor="text1"/>
          <w:sz w:val="32"/>
          <w:szCs w:val="32"/>
          <w:rtl/>
          <w:lang w:bidi="fa-IR"/>
        </w:rPr>
        <w:t xml:space="preserve"> ف</w:t>
      </w:r>
      <w:r w:rsidR="003048D9">
        <w:rPr>
          <w:rFonts w:cs="B Badr" w:hint="cs"/>
          <w:color w:val="000000" w:themeColor="text1"/>
          <w:sz w:val="32"/>
          <w:szCs w:val="32"/>
          <w:rtl/>
          <w:lang w:bidi="fa-IR"/>
        </w:rPr>
        <w:t>علیتِ</w:t>
      </w:r>
      <w:r w:rsidR="002F6A8B">
        <w:rPr>
          <w:rFonts w:cs="B Badr" w:hint="cs"/>
          <w:color w:val="000000" w:themeColor="text1"/>
          <w:sz w:val="32"/>
          <w:szCs w:val="32"/>
          <w:rtl/>
          <w:lang w:bidi="fa-IR"/>
        </w:rPr>
        <w:t xml:space="preserve"> واقع، توقف پیدا کند بر نفی اس</w:t>
      </w:r>
      <w:r w:rsidR="003048D9">
        <w:rPr>
          <w:rFonts w:cs="B Badr" w:hint="cs"/>
          <w:color w:val="000000" w:themeColor="text1"/>
          <w:sz w:val="32"/>
          <w:szCs w:val="32"/>
          <w:rtl/>
          <w:lang w:bidi="fa-IR"/>
        </w:rPr>
        <w:t>تصحاب</w:t>
      </w:r>
      <w:r w:rsidR="002F6A8B">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sidR="002F6A8B">
        <w:rPr>
          <w:rFonts w:cs="B Badr" w:hint="cs"/>
          <w:color w:val="000000" w:themeColor="text1"/>
          <w:sz w:val="32"/>
          <w:szCs w:val="32"/>
          <w:rtl/>
          <w:lang w:bidi="fa-IR"/>
        </w:rPr>
        <w:t xml:space="preserve"> م</w:t>
      </w:r>
      <w:r w:rsidR="003048D9">
        <w:rPr>
          <w:rFonts w:cs="B Badr" w:hint="cs"/>
          <w:color w:val="000000" w:themeColor="text1"/>
          <w:sz w:val="32"/>
          <w:szCs w:val="32"/>
          <w:rtl/>
          <w:lang w:bidi="fa-IR"/>
        </w:rPr>
        <w:t>سقطیت</w:t>
      </w:r>
      <w:r w:rsidR="002F6A8B">
        <w:rPr>
          <w:rFonts w:cs="B Badr" w:hint="cs"/>
          <w:color w:val="000000" w:themeColor="text1"/>
          <w:sz w:val="32"/>
          <w:szCs w:val="32"/>
          <w:rtl/>
          <w:lang w:bidi="fa-IR"/>
        </w:rPr>
        <w:t>؛ و از طرفی نفی اس</w:t>
      </w:r>
      <w:r w:rsidR="003048D9">
        <w:rPr>
          <w:rFonts w:cs="B Badr" w:hint="cs"/>
          <w:color w:val="000000" w:themeColor="text1"/>
          <w:sz w:val="32"/>
          <w:szCs w:val="32"/>
          <w:rtl/>
          <w:lang w:bidi="fa-IR"/>
        </w:rPr>
        <w:t>تصحاب</w:t>
      </w:r>
      <w:r w:rsidR="002F6A8B">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sidR="002F6A8B">
        <w:rPr>
          <w:rFonts w:cs="B Badr" w:hint="cs"/>
          <w:color w:val="000000" w:themeColor="text1"/>
          <w:sz w:val="32"/>
          <w:szCs w:val="32"/>
          <w:rtl/>
          <w:lang w:bidi="fa-IR"/>
        </w:rPr>
        <w:t xml:space="preserve"> م</w:t>
      </w:r>
      <w:r w:rsidR="003048D9">
        <w:rPr>
          <w:rFonts w:cs="B Badr" w:hint="cs"/>
          <w:color w:val="000000" w:themeColor="text1"/>
          <w:sz w:val="32"/>
          <w:szCs w:val="32"/>
          <w:rtl/>
          <w:lang w:bidi="fa-IR"/>
        </w:rPr>
        <w:t>سقطیت</w:t>
      </w:r>
      <w:r w:rsidR="002F6A8B">
        <w:rPr>
          <w:rFonts w:cs="B Badr" w:hint="cs"/>
          <w:color w:val="000000" w:themeColor="text1"/>
          <w:sz w:val="32"/>
          <w:szCs w:val="32"/>
          <w:rtl/>
          <w:lang w:bidi="fa-IR"/>
        </w:rPr>
        <w:t>، توقف دارد بر اس</w:t>
      </w:r>
      <w:r w:rsidR="003048D9">
        <w:rPr>
          <w:rFonts w:cs="B Badr" w:hint="cs"/>
          <w:color w:val="000000" w:themeColor="text1"/>
          <w:sz w:val="32"/>
          <w:szCs w:val="32"/>
          <w:rtl/>
          <w:lang w:bidi="fa-IR"/>
        </w:rPr>
        <w:t>تصحاب</w:t>
      </w:r>
      <w:r w:rsidR="002F6A8B">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sidR="002F6A8B">
        <w:rPr>
          <w:rFonts w:cs="B Badr" w:hint="cs"/>
          <w:color w:val="000000" w:themeColor="text1"/>
          <w:sz w:val="32"/>
          <w:szCs w:val="32"/>
          <w:rtl/>
          <w:lang w:bidi="fa-IR"/>
        </w:rPr>
        <w:t xml:space="preserve"> ف</w:t>
      </w:r>
      <w:r w:rsidR="003048D9">
        <w:rPr>
          <w:rFonts w:cs="B Badr" w:hint="cs"/>
          <w:color w:val="000000" w:themeColor="text1"/>
          <w:sz w:val="32"/>
          <w:szCs w:val="32"/>
          <w:rtl/>
          <w:lang w:bidi="fa-IR"/>
        </w:rPr>
        <w:t>علیت</w:t>
      </w:r>
      <w:r w:rsidR="002F6A8B">
        <w:rPr>
          <w:rFonts w:cs="B Badr" w:hint="cs"/>
          <w:color w:val="000000" w:themeColor="text1"/>
          <w:sz w:val="32"/>
          <w:szCs w:val="32"/>
          <w:rtl/>
          <w:lang w:bidi="fa-IR"/>
        </w:rPr>
        <w:t xml:space="preserve">؛ زیرا نفی در نفی، می شود </w:t>
      </w:r>
      <w:r w:rsidR="002A58C9">
        <w:rPr>
          <w:rFonts w:cs="B Badr" w:hint="cs"/>
          <w:color w:val="000000" w:themeColor="text1"/>
          <w:sz w:val="32"/>
          <w:szCs w:val="32"/>
          <w:rtl/>
          <w:lang w:bidi="fa-IR"/>
        </w:rPr>
        <w:t>اثبات</w:t>
      </w:r>
      <w:r w:rsidR="002F6A8B">
        <w:rPr>
          <w:rFonts w:cs="B Badr" w:hint="cs"/>
          <w:color w:val="000000" w:themeColor="text1"/>
          <w:sz w:val="32"/>
          <w:szCs w:val="32"/>
          <w:rtl/>
          <w:lang w:bidi="fa-IR"/>
        </w:rPr>
        <w:t>؛ و معنای دور این است که اس</w:t>
      </w:r>
      <w:r w:rsidR="003048D9">
        <w:rPr>
          <w:rFonts w:cs="B Badr" w:hint="cs"/>
          <w:color w:val="000000" w:themeColor="text1"/>
          <w:sz w:val="32"/>
          <w:szCs w:val="32"/>
          <w:rtl/>
          <w:lang w:bidi="fa-IR"/>
        </w:rPr>
        <w:t>تصحاب</w:t>
      </w:r>
      <w:r w:rsidR="002F6A8B">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sidR="002F6A8B">
        <w:rPr>
          <w:rFonts w:cs="B Badr" w:hint="cs"/>
          <w:color w:val="000000" w:themeColor="text1"/>
          <w:sz w:val="32"/>
          <w:szCs w:val="32"/>
          <w:rtl/>
          <w:lang w:bidi="fa-IR"/>
        </w:rPr>
        <w:t xml:space="preserve"> ف</w:t>
      </w:r>
      <w:r w:rsidR="003048D9">
        <w:rPr>
          <w:rFonts w:cs="B Badr" w:hint="cs"/>
          <w:color w:val="000000" w:themeColor="text1"/>
          <w:sz w:val="32"/>
          <w:szCs w:val="32"/>
          <w:rtl/>
          <w:lang w:bidi="fa-IR"/>
        </w:rPr>
        <w:t>علیت</w:t>
      </w:r>
      <w:r w:rsidR="009D1966">
        <w:rPr>
          <w:rFonts w:cs="B Badr" w:hint="cs"/>
          <w:color w:val="000000" w:themeColor="text1"/>
          <w:sz w:val="32"/>
          <w:szCs w:val="32"/>
          <w:rtl/>
          <w:lang w:bidi="fa-IR"/>
        </w:rPr>
        <w:t>، توقف پیدا می کند بر مسقطیت مأ</w:t>
      </w:r>
      <w:r w:rsidR="002F6A8B">
        <w:rPr>
          <w:rFonts w:cs="B Badr" w:hint="cs"/>
          <w:color w:val="000000" w:themeColor="text1"/>
          <w:sz w:val="32"/>
          <w:szCs w:val="32"/>
          <w:rtl/>
          <w:lang w:bidi="fa-IR"/>
        </w:rPr>
        <w:t>تی به؛ و از طرفی مسقطیت</w:t>
      </w:r>
      <w:r w:rsidR="009D1966">
        <w:rPr>
          <w:rFonts w:cs="B Badr" w:hint="cs"/>
          <w:color w:val="000000" w:themeColor="text1"/>
          <w:sz w:val="32"/>
          <w:szCs w:val="32"/>
          <w:rtl/>
          <w:lang w:bidi="fa-IR"/>
        </w:rPr>
        <w:t xml:space="preserve"> مأ</w:t>
      </w:r>
      <w:r w:rsidR="009828AE">
        <w:rPr>
          <w:rFonts w:cs="B Badr" w:hint="cs"/>
          <w:color w:val="000000" w:themeColor="text1"/>
          <w:sz w:val="32"/>
          <w:szCs w:val="32"/>
          <w:rtl/>
          <w:lang w:bidi="fa-IR"/>
        </w:rPr>
        <w:t>تی به</w:t>
      </w:r>
      <w:r w:rsidR="002F6A8B">
        <w:rPr>
          <w:rFonts w:cs="B Badr" w:hint="cs"/>
          <w:color w:val="000000" w:themeColor="text1"/>
          <w:sz w:val="32"/>
          <w:szCs w:val="32"/>
          <w:rtl/>
          <w:lang w:bidi="fa-IR"/>
        </w:rPr>
        <w:t xml:space="preserve"> توقف دارد بر اس</w:t>
      </w:r>
      <w:r w:rsidR="003048D9">
        <w:rPr>
          <w:rFonts w:cs="B Badr" w:hint="cs"/>
          <w:color w:val="000000" w:themeColor="text1"/>
          <w:sz w:val="32"/>
          <w:szCs w:val="32"/>
          <w:rtl/>
          <w:lang w:bidi="fa-IR"/>
        </w:rPr>
        <w:t>تصحاب</w:t>
      </w:r>
      <w:r w:rsidR="002F6A8B">
        <w:rPr>
          <w:rFonts w:cs="B Badr" w:hint="cs"/>
          <w:color w:val="000000" w:themeColor="text1"/>
          <w:sz w:val="32"/>
          <w:szCs w:val="32"/>
          <w:rtl/>
          <w:lang w:bidi="fa-IR"/>
        </w:rPr>
        <w:t xml:space="preserve"> ع</w:t>
      </w:r>
      <w:r w:rsidR="003048D9">
        <w:rPr>
          <w:rFonts w:cs="B Badr" w:hint="cs"/>
          <w:color w:val="000000" w:themeColor="text1"/>
          <w:sz w:val="32"/>
          <w:szCs w:val="32"/>
          <w:rtl/>
          <w:lang w:bidi="fa-IR"/>
        </w:rPr>
        <w:t>دم</w:t>
      </w:r>
      <w:r w:rsidR="002F6A8B">
        <w:rPr>
          <w:rFonts w:cs="B Badr" w:hint="cs"/>
          <w:color w:val="000000" w:themeColor="text1"/>
          <w:sz w:val="32"/>
          <w:szCs w:val="32"/>
          <w:rtl/>
          <w:lang w:bidi="fa-IR"/>
        </w:rPr>
        <w:t xml:space="preserve"> ف</w:t>
      </w:r>
      <w:r w:rsidR="003048D9">
        <w:rPr>
          <w:rFonts w:cs="B Badr" w:hint="cs"/>
          <w:color w:val="000000" w:themeColor="text1"/>
          <w:sz w:val="32"/>
          <w:szCs w:val="32"/>
          <w:rtl/>
          <w:lang w:bidi="fa-IR"/>
        </w:rPr>
        <w:t>علیت</w:t>
      </w:r>
      <w:r w:rsidR="002F6A8B">
        <w:rPr>
          <w:rFonts w:cs="B Badr" w:hint="cs"/>
          <w:color w:val="000000" w:themeColor="text1"/>
          <w:sz w:val="32"/>
          <w:szCs w:val="32"/>
          <w:rtl/>
          <w:lang w:bidi="fa-IR"/>
        </w:rPr>
        <w:t>.</w:t>
      </w:r>
    </w:p>
    <w:p w:rsidR="007840ED" w:rsidRDefault="007840ED" w:rsidP="006B404F">
      <w:pPr>
        <w:bidi/>
        <w:rPr>
          <w:rFonts w:cs="B Badr"/>
          <w:color w:val="000000" w:themeColor="text1"/>
          <w:sz w:val="32"/>
          <w:szCs w:val="32"/>
          <w:rtl/>
          <w:lang w:bidi="fa-IR"/>
        </w:rPr>
      </w:pPr>
      <w:r>
        <w:rPr>
          <w:rFonts w:cs="B Badr" w:hint="cs"/>
          <w:color w:val="000000" w:themeColor="text1"/>
          <w:sz w:val="32"/>
          <w:szCs w:val="32"/>
          <w:rtl/>
          <w:lang w:bidi="fa-IR"/>
        </w:rPr>
        <w:lastRenderedPageBreak/>
        <w:t>بنابر</w:t>
      </w:r>
      <w:r w:rsidR="004B25D3">
        <w:rPr>
          <w:rFonts w:cs="B Badr" w:hint="cs"/>
          <w:color w:val="000000" w:themeColor="text1"/>
          <w:sz w:val="32"/>
          <w:szCs w:val="32"/>
          <w:rtl/>
          <w:lang w:bidi="fa-IR"/>
        </w:rPr>
        <w:t xml:space="preserve"> آنچه ذکر شد-</w:t>
      </w:r>
      <w:r w:rsidR="00F1729F">
        <w:rPr>
          <w:rFonts w:cs="B Badr" w:hint="cs"/>
          <w:color w:val="000000" w:themeColor="text1"/>
          <w:sz w:val="32"/>
          <w:szCs w:val="32"/>
          <w:rtl/>
          <w:lang w:bidi="fa-IR"/>
        </w:rPr>
        <w:t xml:space="preserve">که </w:t>
      </w:r>
      <w:r w:rsidR="004B25D3">
        <w:rPr>
          <w:rFonts w:cs="B Badr" w:hint="cs"/>
          <w:color w:val="000000" w:themeColor="text1"/>
          <w:sz w:val="32"/>
          <w:szCs w:val="32"/>
          <w:rtl/>
          <w:lang w:bidi="fa-IR"/>
        </w:rPr>
        <w:t>اصل سببی مقدم بر اصل مسبّبی است-</w:t>
      </w:r>
      <w:r w:rsidR="00F1729F">
        <w:rPr>
          <w:rFonts w:cs="B Badr" w:hint="cs"/>
          <w:color w:val="000000" w:themeColor="text1"/>
          <w:sz w:val="32"/>
          <w:szCs w:val="32"/>
          <w:rtl/>
          <w:lang w:bidi="fa-IR"/>
        </w:rPr>
        <w:t>و مبنای صاحب کفایه این است که استصحاب عدم مسقطیت، اصل سببی است و استصحاب عدم فعلیت، مسب</w:t>
      </w:r>
      <w:r w:rsidR="004B25D3">
        <w:rPr>
          <w:rFonts w:cs="B Badr" w:hint="cs"/>
          <w:color w:val="000000" w:themeColor="text1"/>
          <w:sz w:val="32"/>
          <w:szCs w:val="32"/>
          <w:rtl/>
          <w:lang w:bidi="fa-IR"/>
        </w:rPr>
        <w:t>ّ</w:t>
      </w:r>
      <w:r w:rsidR="00F1729F">
        <w:rPr>
          <w:rFonts w:cs="B Badr" w:hint="cs"/>
          <w:color w:val="000000" w:themeColor="text1"/>
          <w:sz w:val="32"/>
          <w:szCs w:val="32"/>
          <w:rtl/>
          <w:lang w:bidi="fa-IR"/>
        </w:rPr>
        <w:t xml:space="preserve">بی است، یکی از مبانی فقهی مشخص شد </w:t>
      </w:r>
      <w:r w:rsidR="004B25D3">
        <w:rPr>
          <w:rFonts w:cs="B Badr" w:hint="cs"/>
          <w:color w:val="000000" w:themeColor="text1"/>
          <w:sz w:val="32"/>
          <w:szCs w:val="32"/>
          <w:rtl/>
          <w:lang w:bidi="fa-IR"/>
        </w:rPr>
        <w:t xml:space="preserve">و آن، </w:t>
      </w:r>
      <w:r w:rsidR="00F1729F">
        <w:rPr>
          <w:rFonts w:cs="B Badr" w:hint="cs"/>
          <w:color w:val="000000" w:themeColor="text1"/>
          <w:sz w:val="32"/>
          <w:szCs w:val="32"/>
          <w:rtl/>
          <w:lang w:bidi="fa-IR"/>
        </w:rPr>
        <w:t>این است که در تمام موارد تعارض دو استصحاب سببی و مسب</w:t>
      </w:r>
      <w:r w:rsidR="004B25D3">
        <w:rPr>
          <w:rFonts w:cs="B Badr" w:hint="cs"/>
          <w:color w:val="000000" w:themeColor="text1"/>
          <w:sz w:val="32"/>
          <w:szCs w:val="32"/>
          <w:rtl/>
          <w:lang w:bidi="fa-IR"/>
        </w:rPr>
        <w:t>ّ</w:t>
      </w:r>
      <w:r w:rsidR="00F1729F">
        <w:rPr>
          <w:rFonts w:cs="B Badr" w:hint="cs"/>
          <w:color w:val="000000" w:themeColor="text1"/>
          <w:sz w:val="32"/>
          <w:szCs w:val="32"/>
          <w:rtl/>
          <w:lang w:bidi="fa-IR"/>
        </w:rPr>
        <w:t>بی، استصحاب سببی مقدم است</w:t>
      </w:r>
      <w:r w:rsidR="004B25D3">
        <w:rPr>
          <w:rFonts w:cs="B Badr" w:hint="cs"/>
          <w:color w:val="000000" w:themeColor="text1"/>
          <w:sz w:val="32"/>
          <w:szCs w:val="32"/>
          <w:rtl/>
          <w:lang w:bidi="fa-IR"/>
        </w:rPr>
        <w:t xml:space="preserve"> </w:t>
      </w:r>
      <w:r w:rsidR="00F1729F">
        <w:rPr>
          <w:rFonts w:cs="B Badr" w:hint="cs"/>
          <w:color w:val="000000" w:themeColor="text1"/>
          <w:sz w:val="32"/>
          <w:szCs w:val="32"/>
          <w:rtl/>
          <w:lang w:bidi="fa-IR"/>
        </w:rPr>
        <w:t>مثل استصحاب تعلیقی و تنجیزی</w:t>
      </w:r>
      <w:r w:rsidR="004B25D3">
        <w:rPr>
          <w:rFonts w:cs="B Badr" w:hint="cs"/>
          <w:color w:val="000000" w:themeColor="text1"/>
          <w:sz w:val="32"/>
          <w:szCs w:val="32"/>
          <w:rtl/>
          <w:lang w:bidi="fa-IR"/>
        </w:rPr>
        <w:t>؛</w:t>
      </w:r>
      <w:r w:rsidR="00F1729F">
        <w:rPr>
          <w:rFonts w:cs="B Badr" w:hint="cs"/>
          <w:color w:val="000000" w:themeColor="text1"/>
          <w:sz w:val="32"/>
          <w:szCs w:val="32"/>
          <w:rtl/>
          <w:lang w:bidi="fa-IR"/>
        </w:rPr>
        <w:t xml:space="preserve"> مثلا اگر دلی</w:t>
      </w:r>
      <w:r w:rsidR="004B25D3">
        <w:rPr>
          <w:rFonts w:cs="B Badr" w:hint="cs"/>
          <w:color w:val="000000" w:themeColor="text1"/>
          <w:sz w:val="32"/>
          <w:szCs w:val="32"/>
          <w:rtl/>
          <w:lang w:bidi="fa-IR"/>
        </w:rPr>
        <w:t>لی دلالت کند بر حرمت عنب با غلیان؛</w:t>
      </w:r>
      <w:r w:rsidR="00F1729F">
        <w:rPr>
          <w:rFonts w:cs="B Badr" w:hint="cs"/>
          <w:color w:val="000000" w:themeColor="text1"/>
          <w:sz w:val="32"/>
          <w:szCs w:val="32"/>
          <w:rtl/>
          <w:lang w:bidi="fa-IR"/>
        </w:rPr>
        <w:t xml:space="preserve"> و شک کنیم که این حکم</w:t>
      </w:r>
      <w:r w:rsidR="004B25D3">
        <w:rPr>
          <w:rFonts w:cs="B Badr" w:hint="cs"/>
          <w:color w:val="000000" w:themeColor="text1"/>
          <w:sz w:val="32"/>
          <w:szCs w:val="32"/>
          <w:rtl/>
          <w:lang w:bidi="fa-IR"/>
        </w:rPr>
        <w:t>،</w:t>
      </w:r>
      <w:r w:rsidR="00F1729F">
        <w:rPr>
          <w:rFonts w:cs="B Badr" w:hint="cs"/>
          <w:color w:val="000000" w:themeColor="text1"/>
          <w:sz w:val="32"/>
          <w:szCs w:val="32"/>
          <w:rtl/>
          <w:lang w:bidi="fa-IR"/>
        </w:rPr>
        <w:t xml:space="preserve"> شامل کشمش هم می شود یا نه؟ در اینصورت این حرمت تعلیقی را استصحاب </w:t>
      </w:r>
      <w:r w:rsidR="006B404F">
        <w:rPr>
          <w:rFonts w:cs="B Badr" w:hint="cs"/>
          <w:color w:val="000000" w:themeColor="text1"/>
          <w:sz w:val="32"/>
          <w:szCs w:val="32"/>
          <w:rtl/>
          <w:lang w:bidi="fa-IR"/>
        </w:rPr>
        <w:t xml:space="preserve">می </w:t>
      </w:r>
      <w:r w:rsidR="00F1729F">
        <w:rPr>
          <w:rFonts w:cs="B Badr" w:hint="cs"/>
          <w:color w:val="000000" w:themeColor="text1"/>
          <w:sz w:val="32"/>
          <w:szCs w:val="32"/>
          <w:rtl/>
          <w:lang w:bidi="fa-IR"/>
        </w:rPr>
        <w:t>کنیم و می گوییم: کشمش وقتی که انگور بود</w:t>
      </w:r>
      <w:r w:rsidR="006B404F">
        <w:rPr>
          <w:rFonts w:cs="B Badr" w:hint="cs"/>
          <w:color w:val="000000" w:themeColor="text1"/>
          <w:sz w:val="32"/>
          <w:szCs w:val="32"/>
          <w:rtl/>
          <w:lang w:bidi="fa-IR"/>
        </w:rPr>
        <w:t>،</w:t>
      </w:r>
      <w:r w:rsidR="00F1729F">
        <w:rPr>
          <w:rFonts w:cs="B Badr" w:hint="cs"/>
          <w:color w:val="000000" w:themeColor="text1"/>
          <w:sz w:val="32"/>
          <w:szCs w:val="32"/>
          <w:rtl/>
          <w:lang w:bidi="fa-IR"/>
        </w:rPr>
        <w:t xml:space="preserve"> با غلیان حرام می شد؛ حال شک می کنیم که بعد از تبدیل شدن به کشمش بازهم حرا</w:t>
      </w:r>
      <w:r w:rsidR="006B404F">
        <w:rPr>
          <w:rFonts w:cs="B Badr" w:hint="cs"/>
          <w:color w:val="000000" w:themeColor="text1"/>
          <w:sz w:val="32"/>
          <w:szCs w:val="32"/>
          <w:rtl/>
          <w:lang w:bidi="fa-IR"/>
        </w:rPr>
        <w:t>م می شود یا نه؟ استصحاب می کنیم «</w:t>
      </w:r>
      <w:r w:rsidR="00F1729F">
        <w:rPr>
          <w:rFonts w:cs="B Badr" w:hint="cs"/>
          <w:color w:val="000000" w:themeColor="text1"/>
          <w:sz w:val="32"/>
          <w:szCs w:val="32"/>
          <w:rtl/>
          <w:lang w:bidi="fa-IR"/>
        </w:rPr>
        <w:t>حرمت</w:t>
      </w:r>
      <w:r w:rsidR="006B404F">
        <w:rPr>
          <w:rFonts w:cs="B Badr" w:hint="cs"/>
          <w:color w:val="000000" w:themeColor="text1"/>
          <w:sz w:val="32"/>
          <w:szCs w:val="32"/>
          <w:rtl/>
          <w:lang w:bidi="fa-IR"/>
        </w:rPr>
        <w:t xml:space="preserve"> عنب</w:t>
      </w:r>
      <w:r w:rsidR="00F1729F">
        <w:rPr>
          <w:rFonts w:cs="B Badr" w:hint="cs"/>
          <w:color w:val="000000" w:themeColor="text1"/>
          <w:sz w:val="32"/>
          <w:szCs w:val="32"/>
          <w:rtl/>
          <w:lang w:bidi="fa-IR"/>
        </w:rPr>
        <w:t xml:space="preserve"> با غلیان</w:t>
      </w:r>
      <w:r w:rsidR="006B404F">
        <w:rPr>
          <w:rFonts w:cs="B Badr" w:hint="cs"/>
          <w:color w:val="000000" w:themeColor="text1"/>
          <w:sz w:val="32"/>
          <w:szCs w:val="32"/>
          <w:rtl/>
          <w:lang w:bidi="fa-IR"/>
        </w:rPr>
        <w:t>»</w:t>
      </w:r>
      <w:r w:rsidR="00F1729F">
        <w:rPr>
          <w:rFonts w:cs="B Badr" w:hint="cs"/>
          <w:color w:val="000000" w:themeColor="text1"/>
          <w:sz w:val="32"/>
          <w:szCs w:val="32"/>
          <w:rtl/>
          <w:lang w:bidi="fa-IR"/>
        </w:rPr>
        <w:t xml:space="preserve"> را برای کشمش؛ اما در مقابل این استصحاب تعلیقی، استصحاب دیگری وجود دارد که تنجیزی است یعنی «استصحاب حلیت کشمش قبل از غلیان»؛ </w:t>
      </w:r>
      <w:r w:rsidR="009C2C9B">
        <w:rPr>
          <w:rFonts w:cs="B Badr" w:hint="cs"/>
          <w:color w:val="000000" w:themeColor="text1"/>
          <w:sz w:val="32"/>
          <w:szCs w:val="32"/>
          <w:rtl/>
          <w:lang w:bidi="fa-IR"/>
        </w:rPr>
        <w:t>لکن فقها می گویند: این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تنجیزی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نمی تواند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تعلیقی را دفع کند زیرا عدم</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حرمت تعلیقی از آثار</w:t>
      </w:r>
      <w:r w:rsidR="006B404F">
        <w:rPr>
          <w:rFonts w:cs="B Badr" w:hint="cs"/>
          <w:color w:val="000000" w:themeColor="text1"/>
          <w:sz w:val="32"/>
          <w:szCs w:val="32"/>
          <w:rtl/>
          <w:lang w:bidi="fa-IR"/>
        </w:rPr>
        <w:t>ِ شرعیِ</w:t>
      </w:r>
      <w:r w:rsidR="009C2C9B">
        <w:rPr>
          <w:rFonts w:cs="B Badr" w:hint="cs"/>
          <w:color w:val="000000" w:themeColor="text1"/>
          <w:sz w:val="32"/>
          <w:szCs w:val="32"/>
          <w:rtl/>
          <w:lang w:bidi="fa-IR"/>
        </w:rPr>
        <w:t xml:space="preserve"> حلیت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فعلی نیست یعنی اجرای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تنجیزی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نافی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حرمت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تعلیقی نیست مگر با ملازمه ی عقلی بعنوان اصل مثبت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اما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حرمت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تعلیقی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نافی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حلیت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تنجیزی هست زیرا عدم</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حلیت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تنجیزی از آثار حرمت تعلیقی است و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تعلیقی ازاین جهت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اصل مثبت نیست</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به تعبیر</w:t>
      </w:r>
      <w:r w:rsidR="006B404F">
        <w:rPr>
          <w:rFonts w:cs="B Badr" w:hint="cs"/>
          <w:color w:val="000000" w:themeColor="text1"/>
          <w:sz w:val="32"/>
          <w:szCs w:val="32"/>
          <w:rtl/>
          <w:lang w:bidi="fa-IR"/>
        </w:rPr>
        <w:t xml:space="preserve"> دیگر:</w:t>
      </w:r>
      <w:r w:rsidR="009C2C9B">
        <w:rPr>
          <w:rFonts w:cs="B Badr" w:hint="cs"/>
          <w:color w:val="000000" w:themeColor="text1"/>
          <w:sz w:val="32"/>
          <w:szCs w:val="32"/>
          <w:rtl/>
          <w:lang w:bidi="fa-IR"/>
        </w:rPr>
        <w:t xml:space="preserve">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تعلیقی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موضوع حلیت را در اس</w:t>
      </w:r>
      <w:r w:rsidR="006B404F">
        <w:rPr>
          <w:rFonts w:cs="B Badr" w:hint="cs"/>
          <w:color w:val="000000" w:themeColor="text1"/>
          <w:sz w:val="32"/>
          <w:szCs w:val="32"/>
          <w:rtl/>
          <w:lang w:bidi="fa-IR"/>
        </w:rPr>
        <w:t>تصحاب</w:t>
      </w:r>
      <w:r w:rsidR="009C2C9B">
        <w:rPr>
          <w:rFonts w:cs="B Badr" w:hint="cs"/>
          <w:color w:val="000000" w:themeColor="text1"/>
          <w:sz w:val="32"/>
          <w:szCs w:val="32"/>
          <w:rtl/>
          <w:lang w:bidi="fa-IR"/>
        </w:rPr>
        <w:t xml:space="preserve"> تنجیزی</w:t>
      </w:r>
      <w:r w:rsidR="006B404F">
        <w:rPr>
          <w:rFonts w:cs="B Badr" w:hint="cs"/>
          <w:color w:val="000000" w:themeColor="text1"/>
          <w:sz w:val="32"/>
          <w:szCs w:val="32"/>
          <w:rtl/>
          <w:lang w:bidi="fa-IR"/>
        </w:rPr>
        <w:t>،</w:t>
      </w:r>
      <w:r w:rsidR="009C2C9B">
        <w:rPr>
          <w:rFonts w:cs="B Badr" w:hint="cs"/>
          <w:color w:val="000000" w:themeColor="text1"/>
          <w:sz w:val="32"/>
          <w:szCs w:val="32"/>
          <w:rtl/>
          <w:lang w:bidi="fa-IR"/>
        </w:rPr>
        <w:t xml:space="preserve"> نفی می کند و به تعبیر</w:t>
      </w:r>
      <w:r w:rsidR="006B404F">
        <w:rPr>
          <w:rFonts w:cs="B Badr" w:hint="cs"/>
          <w:color w:val="000000" w:themeColor="text1"/>
          <w:sz w:val="32"/>
          <w:szCs w:val="32"/>
          <w:rtl/>
          <w:lang w:bidi="fa-IR"/>
        </w:rPr>
        <w:t xml:space="preserve"> دیگری که قبلا گذشت:</w:t>
      </w:r>
      <w:r w:rsidR="009C2C9B">
        <w:rPr>
          <w:rFonts w:cs="B Badr" w:hint="cs"/>
          <w:color w:val="000000" w:themeColor="text1"/>
          <w:sz w:val="32"/>
          <w:szCs w:val="32"/>
          <w:rtl/>
          <w:lang w:bidi="fa-IR"/>
        </w:rPr>
        <w:t xml:space="preserve"> اصل سببی بر مسببی مقدم است و</w:t>
      </w:r>
      <w:r w:rsidR="006B404F">
        <w:rPr>
          <w:rFonts w:cs="B Badr" w:hint="cs"/>
          <w:color w:val="000000" w:themeColor="text1"/>
          <w:sz w:val="32"/>
          <w:szCs w:val="32"/>
          <w:rtl/>
          <w:lang w:bidi="fa-IR"/>
        </w:rPr>
        <w:t xml:space="preserve"> مساله ی</w:t>
      </w:r>
      <w:r w:rsidR="009C2C9B">
        <w:rPr>
          <w:rFonts w:cs="B Badr" w:hint="cs"/>
          <w:color w:val="000000" w:themeColor="text1"/>
          <w:sz w:val="32"/>
          <w:szCs w:val="32"/>
          <w:rtl/>
          <w:lang w:bidi="fa-IR"/>
        </w:rPr>
        <w:t xml:space="preserve"> دور و </w:t>
      </w:r>
      <w:r w:rsidR="006B404F">
        <w:rPr>
          <w:rFonts w:cs="B Badr" w:hint="cs"/>
          <w:color w:val="000000" w:themeColor="text1"/>
          <w:sz w:val="32"/>
          <w:szCs w:val="32"/>
          <w:rtl/>
          <w:lang w:bidi="fa-IR"/>
        </w:rPr>
        <w:t xml:space="preserve">مساله ی </w:t>
      </w:r>
      <w:r w:rsidR="009C2C9B">
        <w:rPr>
          <w:rFonts w:cs="B Badr" w:hint="cs"/>
          <w:color w:val="000000" w:themeColor="text1"/>
          <w:sz w:val="32"/>
          <w:szCs w:val="32"/>
          <w:rtl/>
          <w:lang w:bidi="fa-IR"/>
        </w:rPr>
        <w:t>علیت و معلولیت اینجا هم هست</w:t>
      </w:r>
      <w:r w:rsidR="006B404F">
        <w:rPr>
          <w:rFonts w:cs="B Badr" w:hint="cs"/>
          <w:color w:val="000000" w:themeColor="text1"/>
          <w:sz w:val="32"/>
          <w:szCs w:val="32"/>
          <w:rtl/>
          <w:lang w:bidi="fa-IR"/>
        </w:rPr>
        <w:t>.</w:t>
      </w:r>
    </w:p>
    <w:p w:rsidR="009C2C9B" w:rsidRDefault="009C2C9B" w:rsidP="006A4CD7">
      <w:pPr>
        <w:bidi/>
        <w:rPr>
          <w:rFonts w:cs="B Badr"/>
          <w:color w:val="000000" w:themeColor="text1"/>
          <w:sz w:val="32"/>
          <w:szCs w:val="32"/>
          <w:rtl/>
          <w:lang w:bidi="fa-IR"/>
        </w:rPr>
      </w:pPr>
      <w:r>
        <w:rPr>
          <w:rFonts w:cs="B Badr" w:hint="cs"/>
          <w:color w:val="000000" w:themeColor="text1"/>
          <w:sz w:val="32"/>
          <w:szCs w:val="32"/>
          <w:rtl/>
          <w:lang w:bidi="fa-IR"/>
        </w:rPr>
        <w:t>تحص</w:t>
      </w:r>
      <w:r w:rsidR="006B404F">
        <w:rPr>
          <w:rFonts w:cs="B Badr" w:hint="cs"/>
          <w:color w:val="000000" w:themeColor="text1"/>
          <w:sz w:val="32"/>
          <w:szCs w:val="32"/>
          <w:rtl/>
          <w:lang w:bidi="fa-IR"/>
        </w:rPr>
        <w:t>ّ</w:t>
      </w:r>
      <w:r>
        <w:rPr>
          <w:rFonts w:cs="B Badr" w:hint="cs"/>
          <w:color w:val="000000" w:themeColor="text1"/>
          <w:sz w:val="32"/>
          <w:szCs w:val="32"/>
          <w:rtl/>
          <w:lang w:bidi="fa-IR"/>
        </w:rPr>
        <w:t>ل</w:t>
      </w:r>
      <w:r w:rsidR="006B404F">
        <w:rPr>
          <w:rFonts w:cs="B Badr" w:hint="cs"/>
          <w:color w:val="000000" w:themeColor="text1"/>
          <w:sz w:val="32"/>
          <w:szCs w:val="32"/>
          <w:rtl/>
          <w:lang w:bidi="fa-IR"/>
        </w:rPr>
        <w:t xml:space="preserve"> مما ذکرنا: </w:t>
      </w:r>
      <w:r>
        <w:rPr>
          <w:rFonts w:cs="B Badr" w:hint="cs"/>
          <w:color w:val="000000" w:themeColor="text1"/>
          <w:sz w:val="32"/>
          <w:szCs w:val="32"/>
          <w:rtl/>
          <w:lang w:bidi="fa-IR"/>
        </w:rPr>
        <w:t xml:space="preserve"> نظریه ی آخوند مبتنی بر همین مبنایی است که ذکر شد و نظریه ی محقق خوئی با غفلت از این مبنا شکل گرفته است</w:t>
      </w:r>
      <w:r w:rsidR="006B404F">
        <w:rPr>
          <w:rFonts w:cs="B Badr" w:hint="cs"/>
          <w:color w:val="000000" w:themeColor="text1"/>
          <w:sz w:val="32"/>
          <w:szCs w:val="32"/>
          <w:rtl/>
          <w:lang w:bidi="fa-IR"/>
        </w:rPr>
        <w:t xml:space="preserve">؛ نظریه ی آخوند، </w:t>
      </w:r>
      <w:r>
        <w:rPr>
          <w:rFonts w:cs="B Badr" w:hint="cs"/>
          <w:color w:val="000000" w:themeColor="text1"/>
          <w:sz w:val="32"/>
          <w:szCs w:val="32"/>
          <w:rtl/>
          <w:lang w:bidi="fa-IR"/>
        </w:rPr>
        <w:t>طبق این مبنا موجه است ولی طبق مبنای محقق خوئی مخدوش است</w:t>
      </w:r>
      <w:r w:rsidR="006A4CD7">
        <w:rPr>
          <w:rFonts w:cs="B Badr" w:hint="cs"/>
          <w:color w:val="000000" w:themeColor="text1"/>
          <w:sz w:val="32"/>
          <w:szCs w:val="32"/>
          <w:rtl/>
          <w:lang w:bidi="fa-IR"/>
        </w:rPr>
        <w:t xml:space="preserve">؛ </w:t>
      </w:r>
      <w:r>
        <w:rPr>
          <w:rFonts w:cs="B Badr" w:hint="cs"/>
          <w:color w:val="000000" w:themeColor="text1"/>
          <w:sz w:val="32"/>
          <w:szCs w:val="32"/>
          <w:rtl/>
          <w:lang w:bidi="fa-IR"/>
        </w:rPr>
        <w:t>مانحن فیه چهار صورت دارد:</w:t>
      </w:r>
    </w:p>
    <w:p w:rsidR="009C2C9B" w:rsidRDefault="009C2C9B" w:rsidP="00884CDF">
      <w:pPr>
        <w:bidi/>
        <w:rPr>
          <w:rFonts w:cs="B Badr"/>
          <w:color w:val="000000" w:themeColor="text1"/>
          <w:sz w:val="32"/>
          <w:szCs w:val="32"/>
          <w:rtl/>
          <w:lang w:bidi="fa-IR"/>
        </w:rPr>
      </w:pPr>
      <w:r>
        <w:rPr>
          <w:rFonts w:cs="B Badr" w:hint="cs"/>
          <w:color w:val="000000" w:themeColor="text1"/>
          <w:sz w:val="32"/>
          <w:szCs w:val="32"/>
          <w:rtl/>
          <w:lang w:bidi="fa-IR"/>
        </w:rPr>
        <w:t>1.علم تفصیلی به تکلیف واقعی با اس</w:t>
      </w:r>
      <w:r w:rsidR="00F95C55">
        <w:rPr>
          <w:rFonts w:cs="B Badr" w:hint="cs"/>
          <w:color w:val="000000" w:themeColor="text1"/>
          <w:sz w:val="32"/>
          <w:szCs w:val="32"/>
          <w:rtl/>
          <w:lang w:bidi="fa-IR"/>
        </w:rPr>
        <w:t>تصحاب</w:t>
      </w:r>
      <w:r>
        <w:rPr>
          <w:rFonts w:cs="B Badr" w:hint="cs"/>
          <w:color w:val="000000" w:themeColor="text1"/>
          <w:sz w:val="32"/>
          <w:szCs w:val="32"/>
          <w:rtl/>
          <w:lang w:bidi="fa-IR"/>
        </w:rPr>
        <w:t xml:space="preserve"> ع</w:t>
      </w:r>
      <w:r w:rsidR="00F95C55">
        <w:rPr>
          <w:rFonts w:cs="B Badr" w:hint="cs"/>
          <w:color w:val="000000" w:themeColor="text1"/>
          <w:sz w:val="32"/>
          <w:szCs w:val="32"/>
          <w:rtl/>
          <w:lang w:bidi="fa-IR"/>
        </w:rPr>
        <w:t>دم</w:t>
      </w:r>
      <w:r>
        <w:rPr>
          <w:rFonts w:cs="B Badr" w:hint="cs"/>
          <w:color w:val="000000" w:themeColor="text1"/>
          <w:sz w:val="32"/>
          <w:szCs w:val="32"/>
          <w:rtl/>
          <w:lang w:bidi="fa-IR"/>
        </w:rPr>
        <w:t xml:space="preserve"> م</w:t>
      </w:r>
      <w:r w:rsidR="00F95C55">
        <w:rPr>
          <w:rFonts w:cs="B Badr" w:hint="cs"/>
          <w:color w:val="000000" w:themeColor="text1"/>
          <w:sz w:val="32"/>
          <w:szCs w:val="32"/>
          <w:rtl/>
          <w:lang w:bidi="fa-IR"/>
        </w:rPr>
        <w:t>سقطیت</w:t>
      </w:r>
      <w:r>
        <w:rPr>
          <w:rFonts w:cs="B Badr" w:hint="cs"/>
          <w:color w:val="000000" w:themeColor="text1"/>
          <w:sz w:val="32"/>
          <w:szCs w:val="32"/>
          <w:rtl/>
          <w:lang w:bidi="fa-IR"/>
        </w:rPr>
        <w:t>.(</w:t>
      </w:r>
      <w:r w:rsidR="00884CDF">
        <w:rPr>
          <w:rFonts w:cs="B Badr" w:hint="cs"/>
          <w:color w:val="000000" w:themeColor="text1"/>
          <w:sz w:val="32"/>
          <w:szCs w:val="32"/>
          <w:rtl/>
          <w:lang w:bidi="fa-IR"/>
        </w:rPr>
        <w:t>صاحب کفایه</w:t>
      </w:r>
      <w:r>
        <w:rPr>
          <w:rFonts w:cs="B Badr" w:hint="cs"/>
          <w:color w:val="000000" w:themeColor="text1"/>
          <w:sz w:val="32"/>
          <w:szCs w:val="32"/>
          <w:rtl/>
          <w:lang w:bidi="fa-IR"/>
        </w:rPr>
        <w:t>)</w:t>
      </w:r>
    </w:p>
    <w:p w:rsidR="009C2C9B" w:rsidRDefault="009C2C9B" w:rsidP="009C2C9B">
      <w:pPr>
        <w:bidi/>
        <w:rPr>
          <w:rFonts w:cs="B Badr"/>
          <w:color w:val="000000" w:themeColor="text1"/>
          <w:sz w:val="32"/>
          <w:szCs w:val="32"/>
          <w:rtl/>
          <w:lang w:bidi="fa-IR"/>
        </w:rPr>
      </w:pPr>
      <w:r>
        <w:rPr>
          <w:rFonts w:cs="B Badr" w:hint="cs"/>
          <w:color w:val="000000" w:themeColor="text1"/>
          <w:sz w:val="32"/>
          <w:szCs w:val="32"/>
          <w:rtl/>
          <w:lang w:bidi="fa-IR"/>
        </w:rPr>
        <w:t>2.علم تفصیلی به تکلیف واقعی با اس</w:t>
      </w:r>
      <w:r w:rsidR="00F95C55">
        <w:rPr>
          <w:rFonts w:cs="B Badr" w:hint="cs"/>
          <w:color w:val="000000" w:themeColor="text1"/>
          <w:sz w:val="32"/>
          <w:szCs w:val="32"/>
          <w:rtl/>
          <w:lang w:bidi="fa-IR"/>
        </w:rPr>
        <w:t>تصحاب</w:t>
      </w:r>
      <w:r>
        <w:rPr>
          <w:rFonts w:cs="B Badr" w:hint="cs"/>
          <w:color w:val="000000" w:themeColor="text1"/>
          <w:sz w:val="32"/>
          <w:szCs w:val="32"/>
          <w:rtl/>
          <w:lang w:bidi="fa-IR"/>
        </w:rPr>
        <w:t xml:space="preserve"> ع</w:t>
      </w:r>
      <w:r w:rsidR="00F95C55">
        <w:rPr>
          <w:rFonts w:cs="B Badr" w:hint="cs"/>
          <w:color w:val="000000" w:themeColor="text1"/>
          <w:sz w:val="32"/>
          <w:szCs w:val="32"/>
          <w:rtl/>
          <w:lang w:bidi="fa-IR"/>
        </w:rPr>
        <w:t>دم</w:t>
      </w:r>
      <w:r>
        <w:rPr>
          <w:rFonts w:cs="B Badr" w:hint="cs"/>
          <w:color w:val="000000" w:themeColor="text1"/>
          <w:sz w:val="32"/>
          <w:szCs w:val="32"/>
          <w:rtl/>
          <w:lang w:bidi="fa-IR"/>
        </w:rPr>
        <w:t xml:space="preserve"> ف</w:t>
      </w:r>
      <w:r w:rsidR="00F95C55">
        <w:rPr>
          <w:rFonts w:cs="B Badr" w:hint="cs"/>
          <w:color w:val="000000" w:themeColor="text1"/>
          <w:sz w:val="32"/>
          <w:szCs w:val="32"/>
          <w:rtl/>
          <w:lang w:bidi="fa-IR"/>
        </w:rPr>
        <w:t>علیت</w:t>
      </w:r>
      <w:r>
        <w:rPr>
          <w:rFonts w:cs="B Badr" w:hint="cs"/>
          <w:color w:val="000000" w:themeColor="text1"/>
          <w:sz w:val="32"/>
          <w:szCs w:val="32"/>
          <w:rtl/>
          <w:lang w:bidi="fa-IR"/>
        </w:rPr>
        <w:t>.</w:t>
      </w:r>
    </w:p>
    <w:p w:rsidR="009C2C9B" w:rsidRDefault="009C2C9B" w:rsidP="009C2C9B">
      <w:pPr>
        <w:bidi/>
        <w:rPr>
          <w:rFonts w:cs="B Badr"/>
          <w:color w:val="000000" w:themeColor="text1"/>
          <w:sz w:val="32"/>
          <w:szCs w:val="32"/>
          <w:rtl/>
          <w:lang w:bidi="fa-IR"/>
        </w:rPr>
      </w:pPr>
      <w:r>
        <w:rPr>
          <w:rFonts w:cs="B Badr" w:hint="cs"/>
          <w:color w:val="000000" w:themeColor="text1"/>
          <w:sz w:val="32"/>
          <w:szCs w:val="32"/>
          <w:rtl/>
          <w:lang w:bidi="fa-IR"/>
        </w:rPr>
        <w:t>3.علم اجمالی به تکلیف</w:t>
      </w:r>
      <w:r w:rsidR="00F95C55">
        <w:rPr>
          <w:rFonts w:cs="B Badr" w:hint="cs"/>
          <w:color w:val="000000" w:themeColor="text1"/>
          <w:sz w:val="32"/>
          <w:szCs w:val="32"/>
          <w:rtl/>
          <w:lang w:bidi="fa-IR"/>
        </w:rPr>
        <w:t>،</w:t>
      </w:r>
      <w:r>
        <w:rPr>
          <w:rFonts w:cs="B Badr" w:hint="cs"/>
          <w:color w:val="000000" w:themeColor="text1"/>
          <w:sz w:val="32"/>
          <w:szCs w:val="32"/>
          <w:rtl/>
          <w:lang w:bidi="fa-IR"/>
        </w:rPr>
        <w:t xml:space="preserve"> حاصل قبل از عمل به اماره.</w:t>
      </w:r>
    </w:p>
    <w:p w:rsidR="009C2C9B" w:rsidRDefault="009C2C9B" w:rsidP="009C2C9B">
      <w:pPr>
        <w:bidi/>
        <w:rPr>
          <w:rFonts w:cs="B Badr"/>
          <w:color w:val="000000" w:themeColor="text1"/>
          <w:sz w:val="32"/>
          <w:szCs w:val="32"/>
          <w:rtl/>
          <w:lang w:bidi="fa-IR"/>
        </w:rPr>
      </w:pPr>
      <w:r>
        <w:rPr>
          <w:rFonts w:cs="B Badr" w:hint="cs"/>
          <w:color w:val="000000" w:themeColor="text1"/>
          <w:sz w:val="32"/>
          <w:szCs w:val="32"/>
          <w:rtl/>
          <w:lang w:bidi="fa-IR"/>
        </w:rPr>
        <w:t>4.علم اجمالی به تکلیف</w:t>
      </w:r>
      <w:r w:rsidR="00F95C55">
        <w:rPr>
          <w:rFonts w:cs="B Badr" w:hint="cs"/>
          <w:color w:val="000000" w:themeColor="text1"/>
          <w:sz w:val="32"/>
          <w:szCs w:val="32"/>
          <w:rtl/>
          <w:lang w:bidi="fa-IR"/>
        </w:rPr>
        <w:t>،</w:t>
      </w:r>
      <w:r>
        <w:rPr>
          <w:rFonts w:cs="B Badr" w:hint="cs"/>
          <w:color w:val="000000" w:themeColor="text1"/>
          <w:sz w:val="32"/>
          <w:szCs w:val="32"/>
          <w:rtl/>
          <w:lang w:bidi="fa-IR"/>
        </w:rPr>
        <w:t xml:space="preserve"> حاصل بعد از عمل به اماره.(</w:t>
      </w:r>
      <w:r w:rsidR="00884CDF">
        <w:rPr>
          <w:rFonts w:cs="B Badr" w:hint="cs"/>
          <w:color w:val="000000" w:themeColor="text1"/>
          <w:sz w:val="32"/>
          <w:szCs w:val="32"/>
          <w:rtl/>
          <w:lang w:bidi="fa-IR"/>
        </w:rPr>
        <w:t xml:space="preserve"> محقق </w:t>
      </w:r>
      <w:r>
        <w:rPr>
          <w:rFonts w:cs="B Badr" w:hint="cs"/>
          <w:color w:val="000000" w:themeColor="text1"/>
          <w:sz w:val="32"/>
          <w:szCs w:val="32"/>
          <w:rtl/>
          <w:lang w:bidi="fa-IR"/>
        </w:rPr>
        <w:t>خوئی)</w:t>
      </w:r>
    </w:p>
    <w:p w:rsidR="009C2C9B" w:rsidRDefault="009C2C9B" w:rsidP="009C2C9B">
      <w:pPr>
        <w:bidi/>
        <w:rPr>
          <w:rFonts w:cs="B Badr"/>
          <w:color w:val="000000" w:themeColor="text1"/>
          <w:sz w:val="32"/>
          <w:szCs w:val="32"/>
          <w:lang w:bidi="fa-IR"/>
        </w:rPr>
      </w:pPr>
    </w:p>
    <w:p w:rsidR="002A34F5" w:rsidRDefault="002A34F5" w:rsidP="00EE5961">
      <w:pPr>
        <w:bidi/>
        <w:rPr>
          <w:rFonts w:cs="B Badr"/>
          <w:color w:val="000000" w:themeColor="text1"/>
          <w:sz w:val="32"/>
          <w:szCs w:val="32"/>
          <w:rtl/>
          <w:lang w:bidi="fa-IR"/>
        </w:rPr>
      </w:pPr>
      <w:r>
        <w:rPr>
          <w:rFonts w:cs="B Badr" w:hint="cs"/>
          <w:color w:val="000000" w:themeColor="text1"/>
          <w:sz w:val="32"/>
          <w:szCs w:val="32"/>
          <w:rtl/>
          <w:lang w:bidi="fa-IR"/>
        </w:rPr>
        <w:lastRenderedPageBreak/>
        <w:t>محقق خوئی در محاضرات</w:t>
      </w:r>
      <w:r w:rsidR="006A4CD7">
        <w:rPr>
          <w:rFonts w:cs="B Badr" w:hint="cs"/>
          <w:color w:val="000000" w:themeColor="text1"/>
          <w:sz w:val="32"/>
          <w:szCs w:val="32"/>
          <w:rtl/>
          <w:lang w:bidi="fa-IR"/>
        </w:rPr>
        <w:t xml:space="preserve"> می فرماید:</w:t>
      </w:r>
    </w:p>
    <w:p w:rsidR="00EE5961" w:rsidRDefault="00EE5961" w:rsidP="002A34F5">
      <w:pPr>
        <w:bidi/>
        <w:rPr>
          <w:rFonts w:cs="B Badr"/>
          <w:color w:val="000000" w:themeColor="text1"/>
          <w:sz w:val="32"/>
          <w:szCs w:val="32"/>
          <w:lang w:bidi="fa-IR"/>
        </w:rPr>
      </w:pPr>
      <w:r w:rsidRPr="00EE5961">
        <w:rPr>
          <w:rFonts w:cs="B Badr" w:hint="cs"/>
          <w:color w:val="000000" w:themeColor="text1"/>
          <w:sz w:val="32"/>
          <w:szCs w:val="32"/>
          <w:rtl/>
          <w:lang w:bidi="fa-IR"/>
        </w:rPr>
        <w:t>ان مقتضى القاعدة عند الشك في اعتبار أمارة و انه على نحو السببية أو على نحو</w:t>
      </w:r>
      <w:r>
        <w:rPr>
          <w:rFonts w:cs="B Badr"/>
          <w:color w:val="000000" w:themeColor="text1"/>
          <w:sz w:val="32"/>
          <w:szCs w:val="32"/>
          <w:lang w:bidi="fa-IR"/>
        </w:rPr>
        <w:t xml:space="preserve"> </w:t>
      </w:r>
      <w:r w:rsidRPr="00EE5961">
        <w:rPr>
          <w:rFonts w:cs="B Badr" w:hint="cs"/>
          <w:color w:val="000000" w:themeColor="text1"/>
          <w:sz w:val="32"/>
          <w:szCs w:val="32"/>
          <w:rtl/>
          <w:lang w:bidi="fa-IR"/>
        </w:rPr>
        <w:t>الطريقية هو الاجزاء إعادة</w:t>
      </w:r>
      <w:r>
        <w:rPr>
          <w:rFonts w:cs="B Badr" w:hint="cs"/>
          <w:color w:val="000000" w:themeColor="text1"/>
          <w:sz w:val="32"/>
          <w:szCs w:val="32"/>
          <w:rtl/>
          <w:lang w:bidi="fa-IR"/>
        </w:rPr>
        <w:t>ً</w:t>
      </w:r>
      <w:r w:rsidRPr="00EE5961">
        <w:rPr>
          <w:rFonts w:cs="B Badr" w:hint="cs"/>
          <w:color w:val="000000" w:themeColor="text1"/>
          <w:sz w:val="32"/>
          <w:szCs w:val="32"/>
          <w:rtl/>
          <w:lang w:bidi="fa-IR"/>
        </w:rPr>
        <w:t>، و قضاء</w:t>
      </w:r>
      <w:r>
        <w:rPr>
          <w:rFonts w:cs="B Badr" w:hint="cs"/>
          <w:color w:val="000000" w:themeColor="text1"/>
          <w:sz w:val="32"/>
          <w:szCs w:val="32"/>
          <w:rtl/>
          <w:lang w:bidi="fa-IR"/>
        </w:rPr>
        <w:t>اً</w:t>
      </w:r>
      <w:r w:rsidRPr="00EE5961">
        <w:rPr>
          <w:rFonts w:cs="B Badr" w:hint="cs"/>
          <w:color w:val="000000" w:themeColor="text1"/>
          <w:sz w:val="32"/>
          <w:szCs w:val="32"/>
          <w:rtl/>
          <w:lang w:bidi="fa-IR"/>
        </w:rPr>
        <w:t>، فالتفصيل بينهما كما عن المحقق صاحب الكفاية (قده) خاطئ و لا واقع له أصلا.</w:t>
      </w:r>
      <w:r w:rsidR="002A34F5">
        <w:rPr>
          <w:rStyle w:val="FootnoteReference"/>
          <w:rFonts w:cs="B Badr"/>
          <w:color w:val="000000" w:themeColor="text1"/>
          <w:sz w:val="32"/>
          <w:szCs w:val="32"/>
          <w:rtl/>
          <w:lang w:bidi="fa-IR"/>
        </w:rPr>
        <w:footnoteReference w:id="2"/>
      </w:r>
    </w:p>
    <w:p w:rsidR="00305A6F" w:rsidRPr="00EE5961" w:rsidRDefault="006A4CD7" w:rsidP="00305A6F">
      <w:pPr>
        <w:bidi/>
        <w:rPr>
          <w:rFonts w:cs="B Badr"/>
          <w:color w:val="000000" w:themeColor="text1"/>
          <w:sz w:val="32"/>
          <w:szCs w:val="32"/>
          <w:rtl/>
          <w:lang w:bidi="fa-IR"/>
        </w:rPr>
      </w:pPr>
      <w:r>
        <w:rPr>
          <w:rFonts w:cs="B Badr" w:hint="cs"/>
          <w:color w:val="000000" w:themeColor="text1"/>
          <w:sz w:val="32"/>
          <w:szCs w:val="32"/>
          <w:rtl/>
          <w:lang w:bidi="fa-IR"/>
        </w:rPr>
        <w:t>پایه ی تحلیلی که ذکر شد، کلام منتقی الاصول است</w:t>
      </w:r>
      <w:bookmarkStart w:id="0" w:name="_GoBack"/>
      <w:bookmarkEnd w:id="0"/>
      <w:r w:rsidR="00305A6F">
        <w:rPr>
          <w:rFonts w:cs="B Badr" w:hint="cs"/>
          <w:color w:val="000000" w:themeColor="text1"/>
          <w:sz w:val="32"/>
          <w:szCs w:val="32"/>
          <w:rtl/>
          <w:lang w:bidi="fa-IR"/>
        </w:rPr>
        <w:t>.</w:t>
      </w:r>
      <w:r w:rsidR="0001798C">
        <w:rPr>
          <w:rStyle w:val="FootnoteReference"/>
          <w:rFonts w:cs="B Badr"/>
          <w:color w:val="000000" w:themeColor="text1"/>
          <w:sz w:val="32"/>
          <w:szCs w:val="32"/>
          <w:rtl/>
          <w:lang w:bidi="fa-IR"/>
        </w:rPr>
        <w:footnoteReference w:id="3"/>
      </w:r>
    </w:p>
    <w:p w:rsidR="00EE5961" w:rsidRPr="00F27FE3" w:rsidRDefault="00EE5961" w:rsidP="00EE5961">
      <w:pPr>
        <w:bidi/>
        <w:rPr>
          <w:rFonts w:cs="B Badr"/>
          <w:color w:val="000000" w:themeColor="text1"/>
          <w:sz w:val="32"/>
          <w:szCs w:val="32"/>
          <w:lang w:bidi="fa-IR"/>
        </w:rPr>
      </w:pPr>
    </w:p>
    <w:sectPr w:rsidR="00EE5961" w:rsidRPr="00F27FE3" w:rsidSect="00731823">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C23" w:rsidRDefault="00F42C23" w:rsidP="004E37F6">
      <w:r>
        <w:separator/>
      </w:r>
    </w:p>
  </w:endnote>
  <w:endnote w:type="continuationSeparator" w:id="0">
    <w:p w:rsidR="00F42C23" w:rsidRDefault="00F42C23" w:rsidP="004E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C23" w:rsidRDefault="00F42C23" w:rsidP="004E37F6">
      <w:r>
        <w:separator/>
      </w:r>
    </w:p>
  </w:footnote>
  <w:footnote w:type="continuationSeparator" w:id="0">
    <w:p w:rsidR="00F42C23" w:rsidRDefault="00F42C23" w:rsidP="004E37F6">
      <w:r>
        <w:continuationSeparator/>
      </w:r>
    </w:p>
  </w:footnote>
  <w:footnote w:id="1">
    <w:p w:rsidR="004E37F6" w:rsidRPr="0001798C" w:rsidRDefault="004E37F6" w:rsidP="004E37F6">
      <w:pPr>
        <w:pStyle w:val="FootnoteText"/>
        <w:bidi/>
        <w:rPr>
          <w:rFonts w:cs="B Badr"/>
          <w:sz w:val="24"/>
          <w:szCs w:val="24"/>
          <w:rtl/>
          <w:lang w:bidi="fa-IR"/>
        </w:rPr>
      </w:pPr>
      <w:r w:rsidRPr="0001798C">
        <w:rPr>
          <w:rStyle w:val="FootnoteReference"/>
          <w:rFonts w:cs="B Badr"/>
          <w:sz w:val="24"/>
          <w:szCs w:val="24"/>
        </w:rPr>
        <w:footnoteRef/>
      </w:r>
      <w:r w:rsidRPr="0001798C">
        <w:rPr>
          <w:rFonts w:cs="B Badr"/>
          <w:sz w:val="24"/>
          <w:szCs w:val="24"/>
        </w:rPr>
        <w:t xml:space="preserve"> </w:t>
      </w:r>
      <w:r w:rsidRPr="0001798C">
        <w:rPr>
          <w:rFonts w:cs="B Badr" w:hint="cs"/>
          <w:sz w:val="24"/>
          <w:szCs w:val="24"/>
          <w:rtl/>
          <w:lang w:bidi="fa-IR"/>
        </w:rPr>
        <w:t>.</w:t>
      </w:r>
      <w:r w:rsidRPr="0001798C">
        <w:rPr>
          <w:rFonts w:cs="B Badr" w:hint="cs"/>
          <w:sz w:val="24"/>
          <w:szCs w:val="24"/>
          <w:rtl/>
        </w:rPr>
        <w:t xml:space="preserve"> </w:t>
      </w:r>
      <w:r w:rsidRPr="0001798C">
        <w:rPr>
          <w:rFonts w:cs="B Badr" w:hint="cs"/>
          <w:sz w:val="24"/>
          <w:szCs w:val="24"/>
          <w:rtl/>
          <w:lang w:bidi="fa-IR"/>
        </w:rPr>
        <w:t>خطبة</w:t>
      </w:r>
      <w:r w:rsidRPr="0001798C">
        <w:rPr>
          <w:rFonts w:cs="B Badr"/>
          <w:sz w:val="24"/>
          <w:szCs w:val="24"/>
          <w:rtl/>
          <w:lang w:bidi="fa-IR"/>
        </w:rPr>
        <w:t xml:space="preserve"> </w:t>
      </w:r>
      <w:r w:rsidRPr="0001798C">
        <w:rPr>
          <w:rFonts w:cs="B Badr" w:hint="cs"/>
          <w:sz w:val="24"/>
          <w:szCs w:val="24"/>
          <w:rtl/>
          <w:lang w:bidi="fa-IR"/>
        </w:rPr>
        <w:t>لأمير</w:t>
      </w:r>
      <w:r w:rsidRPr="0001798C">
        <w:rPr>
          <w:rFonts w:cs="B Badr"/>
          <w:sz w:val="24"/>
          <w:szCs w:val="24"/>
          <w:rtl/>
          <w:lang w:bidi="fa-IR"/>
        </w:rPr>
        <w:t xml:space="preserve"> </w:t>
      </w:r>
      <w:r w:rsidRPr="0001798C">
        <w:rPr>
          <w:rFonts w:cs="B Badr" w:hint="cs"/>
          <w:sz w:val="24"/>
          <w:szCs w:val="24"/>
          <w:rtl/>
          <w:lang w:bidi="fa-IR"/>
        </w:rPr>
        <w:t>المؤمنين</w:t>
      </w:r>
      <w:r w:rsidRPr="0001798C">
        <w:rPr>
          <w:rFonts w:cs="B Badr"/>
          <w:sz w:val="24"/>
          <w:szCs w:val="24"/>
          <w:rtl/>
          <w:lang w:bidi="fa-IR"/>
        </w:rPr>
        <w:t xml:space="preserve"> </w:t>
      </w:r>
      <w:r w:rsidRPr="0001798C">
        <w:rPr>
          <w:rFonts w:cs="B Badr" w:hint="cs"/>
          <w:sz w:val="24"/>
          <w:szCs w:val="24"/>
          <w:rtl/>
          <w:lang w:bidi="fa-IR"/>
        </w:rPr>
        <w:t>ع</w:t>
      </w:r>
      <w:r w:rsidRPr="0001798C">
        <w:rPr>
          <w:rFonts w:cs="B Badr"/>
          <w:sz w:val="24"/>
          <w:szCs w:val="24"/>
          <w:rtl/>
          <w:lang w:bidi="fa-IR"/>
        </w:rPr>
        <w:t xml:space="preserve"> </w:t>
      </w:r>
      <w:r w:rsidRPr="0001798C">
        <w:rPr>
          <w:rFonts w:cs="B Badr" w:hint="cs"/>
          <w:sz w:val="24"/>
          <w:szCs w:val="24"/>
          <w:rtl/>
          <w:lang w:bidi="fa-IR"/>
        </w:rPr>
        <w:t>و</w:t>
      </w:r>
      <w:r w:rsidRPr="0001798C">
        <w:rPr>
          <w:rFonts w:cs="B Badr"/>
          <w:sz w:val="24"/>
          <w:szCs w:val="24"/>
          <w:rtl/>
          <w:lang w:bidi="fa-IR"/>
        </w:rPr>
        <w:t xml:space="preserve"> </w:t>
      </w:r>
      <w:r w:rsidRPr="0001798C">
        <w:rPr>
          <w:rFonts w:cs="B Badr" w:hint="cs"/>
          <w:sz w:val="24"/>
          <w:szCs w:val="24"/>
          <w:rtl/>
          <w:lang w:bidi="fa-IR"/>
        </w:rPr>
        <w:t>هي</w:t>
      </w:r>
      <w:r w:rsidRPr="0001798C">
        <w:rPr>
          <w:rFonts w:cs="B Badr"/>
          <w:sz w:val="24"/>
          <w:szCs w:val="24"/>
          <w:rtl/>
          <w:lang w:bidi="fa-IR"/>
        </w:rPr>
        <w:t xml:space="preserve"> </w:t>
      </w:r>
      <w:r w:rsidRPr="0001798C">
        <w:rPr>
          <w:rFonts w:cs="B Badr" w:hint="cs"/>
          <w:sz w:val="24"/>
          <w:szCs w:val="24"/>
          <w:rtl/>
          <w:lang w:bidi="fa-IR"/>
        </w:rPr>
        <w:t>خطبة</w:t>
      </w:r>
      <w:r w:rsidRPr="0001798C">
        <w:rPr>
          <w:rFonts w:cs="B Badr"/>
          <w:sz w:val="24"/>
          <w:szCs w:val="24"/>
          <w:rtl/>
          <w:lang w:bidi="fa-IR"/>
        </w:rPr>
        <w:t xml:space="preserve"> </w:t>
      </w:r>
      <w:r w:rsidRPr="0001798C">
        <w:rPr>
          <w:rFonts w:cs="B Badr" w:hint="cs"/>
          <w:sz w:val="24"/>
          <w:szCs w:val="24"/>
          <w:rtl/>
          <w:lang w:bidi="fa-IR"/>
        </w:rPr>
        <w:t>الوسيلة</w:t>
      </w:r>
      <w:r w:rsidRPr="0001798C">
        <w:rPr>
          <w:rFonts w:cs="B Badr"/>
          <w:sz w:val="24"/>
          <w:szCs w:val="24"/>
          <w:rtl/>
          <w:lang w:bidi="fa-IR"/>
        </w:rPr>
        <w:t>.</w:t>
      </w:r>
      <w:r w:rsidRPr="0001798C">
        <w:rPr>
          <w:rFonts w:cs="B Badr" w:hint="cs"/>
          <w:sz w:val="24"/>
          <w:szCs w:val="24"/>
          <w:rtl/>
          <w:lang w:bidi="fa-IR"/>
        </w:rPr>
        <w:t>الكافي</w:t>
      </w:r>
      <w:r w:rsidRPr="0001798C">
        <w:rPr>
          <w:rFonts w:cs="B Badr"/>
          <w:sz w:val="24"/>
          <w:szCs w:val="24"/>
          <w:rtl/>
          <w:lang w:bidi="fa-IR"/>
        </w:rPr>
        <w:t xml:space="preserve"> (</w:t>
      </w:r>
      <w:r w:rsidRPr="0001798C">
        <w:rPr>
          <w:rFonts w:cs="B Badr" w:hint="cs"/>
          <w:sz w:val="24"/>
          <w:szCs w:val="24"/>
          <w:rtl/>
          <w:lang w:bidi="fa-IR"/>
        </w:rPr>
        <w:t>ط</w:t>
      </w:r>
      <w:r w:rsidRPr="0001798C">
        <w:rPr>
          <w:rFonts w:cs="B Badr"/>
          <w:sz w:val="24"/>
          <w:szCs w:val="24"/>
          <w:rtl/>
          <w:lang w:bidi="fa-IR"/>
        </w:rPr>
        <w:t xml:space="preserve"> - </w:t>
      </w:r>
      <w:r w:rsidRPr="0001798C">
        <w:rPr>
          <w:rFonts w:cs="B Badr" w:hint="cs"/>
          <w:sz w:val="24"/>
          <w:szCs w:val="24"/>
          <w:rtl/>
          <w:lang w:bidi="fa-IR"/>
        </w:rPr>
        <w:t>الإسلامية</w:t>
      </w:r>
      <w:r w:rsidRPr="0001798C">
        <w:rPr>
          <w:rFonts w:cs="B Badr"/>
          <w:sz w:val="24"/>
          <w:szCs w:val="24"/>
          <w:rtl/>
          <w:lang w:bidi="fa-IR"/>
        </w:rPr>
        <w:t>)</w:t>
      </w:r>
      <w:r w:rsidRPr="0001798C">
        <w:rPr>
          <w:rFonts w:cs="B Badr" w:hint="cs"/>
          <w:sz w:val="24"/>
          <w:szCs w:val="24"/>
          <w:rtl/>
          <w:lang w:bidi="fa-IR"/>
        </w:rPr>
        <w:t>،</w:t>
      </w:r>
      <w:r w:rsidRPr="0001798C">
        <w:rPr>
          <w:rFonts w:cs="B Badr"/>
          <w:sz w:val="24"/>
          <w:szCs w:val="24"/>
          <w:rtl/>
          <w:lang w:bidi="fa-IR"/>
        </w:rPr>
        <w:t xml:space="preserve"> </w:t>
      </w:r>
      <w:r w:rsidRPr="0001798C">
        <w:rPr>
          <w:rFonts w:cs="B Badr" w:hint="cs"/>
          <w:sz w:val="24"/>
          <w:szCs w:val="24"/>
          <w:rtl/>
          <w:lang w:bidi="fa-IR"/>
        </w:rPr>
        <w:t>ج‏</w:t>
      </w:r>
      <w:r w:rsidRPr="0001798C">
        <w:rPr>
          <w:rFonts w:cs="B Badr"/>
          <w:sz w:val="24"/>
          <w:szCs w:val="24"/>
          <w:rtl/>
          <w:lang w:bidi="fa-IR"/>
        </w:rPr>
        <w:t>8</w:t>
      </w:r>
      <w:r w:rsidRPr="0001798C">
        <w:rPr>
          <w:rFonts w:cs="B Badr" w:hint="cs"/>
          <w:sz w:val="24"/>
          <w:szCs w:val="24"/>
          <w:rtl/>
          <w:lang w:bidi="fa-IR"/>
        </w:rPr>
        <w:t>،</w:t>
      </w:r>
      <w:r w:rsidRPr="0001798C">
        <w:rPr>
          <w:rFonts w:cs="B Badr"/>
          <w:sz w:val="24"/>
          <w:szCs w:val="24"/>
          <w:rtl/>
          <w:lang w:bidi="fa-IR"/>
        </w:rPr>
        <w:t xml:space="preserve"> </w:t>
      </w:r>
      <w:r w:rsidRPr="0001798C">
        <w:rPr>
          <w:rFonts w:cs="B Badr" w:hint="cs"/>
          <w:sz w:val="24"/>
          <w:szCs w:val="24"/>
          <w:rtl/>
          <w:lang w:bidi="fa-IR"/>
        </w:rPr>
        <w:t>ص</w:t>
      </w:r>
      <w:r w:rsidRPr="0001798C">
        <w:rPr>
          <w:rFonts w:cs="B Badr"/>
          <w:sz w:val="24"/>
          <w:szCs w:val="24"/>
          <w:rtl/>
          <w:lang w:bidi="fa-IR"/>
        </w:rPr>
        <w:t>: 18</w:t>
      </w:r>
    </w:p>
  </w:footnote>
  <w:footnote w:id="2">
    <w:p w:rsidR="002A34F5" w:rsidRPr="0001798C" w:rsidRDefault="002A34F5" w:rsidP="002A34F5">
      <w:pPr>
        <w:pStyle w:val="FootnoteText"/>
        <w:bidi/>
        <w:rPr>
          <w:rFonts w:cs="B Badr"/>
          <w:sz w:val="24"/>
          <w:szCs w:val="24"/>
          <w:rtl/>
          <w:lang w:bidi="fa-IR"/>
        </w:rPr>
      </w:pPr>
      <w:r w:rsidRPr="0001798C">
        <w:rPr>
          <w:rStyle w:val="FootnoteReference"/>
          <w:rFonts w:cs="B Badr"/>
          <w:sz w:val="24"/>
          <w:szCs w:val="24"/>
        </w:rPr>
        <w:footnoteRef/>
      </w:r>
      <w:r w:rsidRPr="0001798C">
        <w:rPr>
          <w:rFonts w:cs="B Badr" w:hint="cs"/>
          <w:sz w:val="24"/>
          <w:szCs w:val="24"/>
          <w:rtl/>
        </w:rPr>
        <w:t>.</w:t>
      </w:r>
      <w:r w:rsidRPr="0001798C">
        <w:rPr>
          <w:rFonts w:cs="B Badr"/>
          <w:sz w:val="24"/>
          <w:szCs w:val="24"/>
          <w:rtl/>
          <w:lang w:bidi="fa-IR"/>
        </w:rPr>
        <w:t xml:space="preserve"> </w:t>
      </w:r>
      <w:r w:rsidRPr="0001798C">
        <w:rPr>
          <w:rFonts w:cs="B Badr" w:hint="cs"/>
          <w:sz w:val="24"/>
          <w:szCs w:val="24"/>
          <w:rtl/>
          <w:lang w:bidi="fa-IR"/>
        </w:rPr>
        <w:t>محاضرات</w:t>
      </w:r>
      <w:r w:rsidRPr="0001798C">
        <w:rPr>
          <w:rFonts w:cs="B Badr"/>
          <w:sz w:val="24"/>
          <w:szCs w:val="24"/>
          <w:rtl/>
          <w:lang w:bidi="fa-IR"/>
        </w:rPr>
        <w:t xml:space="preserve"> </w:t>
      </w:r>
      <w:r w:rsidRPr="0001798C">
        <w:rPr>
          <w:rFonts w:cs="B Badr" w:hint="cs"/>
          <w:sz w:val="24"/>
          <w:szCs w:val="24"/>
          <w:rtl/>
          <w:lang w:bidi="fa-IR"/>
        </w:rPr>
        <w:t>في</w:t>
      </w:r>
      <w:r w:rsidRPr="0001798C">
        <w:rPr>
          <w:rFonts w:cs="B Badr"/>
          <w:sz w:val="24"/>
          <w:szCs w:val="24"/>
          <w:rtl/>
          <w:lang w:bidi="fa-IR"/>
        </w:rPr>
        <w:t xml:space="preserve"> </w:t>
      </w:r>
      <w:r w:rsidRPr="0001798C">
        <w:rPr>
          <w:rFonts w:cs="B Badr" w:hint="cs"/>
          <w:sz w:val="24"/>
          <w:szCs w:val="24"/>
          <w:rtl/>
          <w:lang w:bidi="fa-IR"/>
        </w:rPr>
        <w:t>أصول</w:t>
      </w:r>
      <w:r w:rsidRPr="0001798C">
        <w:rPr>
          <w:rFonts w:cs="B Badr"/>
          <w:sz w:val="24"/>
          <w:szCs w:val="24"/>
          <w:rtl/>
          <w:lang w:bidi="fa-IR"/>
        </w:rPr>
        <w:t xml:space="preserve"> </w:t>
      </w:r>
      <w:r w:rsidRPr="0001798C">
        <w:rPr>
          <w:rFonts w:cs="B Badr" w:hint="cs"/>
          <w:sz w:val="24"/>
          <w:szCs w:val="24"/>
          <w:rtl/>
          <w:lang w:bidi="fa-IR"/>
        </w:rPr>
        <w:t>الفقه</w:t>
      </w:r>
      <w:r w:rsidRPr="0001798C">
        <w:rPr>
          <w:rFonts w:cs="B Badr"/>
          <w:sz w:val="24"/>
          <w:szCs w:val="24"/>
          <w:rtl/>
          <w:lang w:bidi="fa-IR"/>
        </w:rPr>
        <w:t xml:space="preserve"> ( </w:t>
      </w:r>
      <w:r w:rsidRPr="0001798C">
        <w:rPr>
          <w:rFonts w:cs="B Badr" w:hint="cs"/>
          <w:sz w:val="24"/>
          <w:szCs w:val="24"/>
          <w:rtl/>
          <w:lang w:bidi="fa-IR"/>
        </w:rPr>
        <w:t>طبع</w:t>
      </w:r>
      <w:r w:rsidRPr="0001798C">
        <w:rPr>
          <w:rFonts w:cs="B Badr"/>
          <w:sz w:val="24"/>
          <w:szCs w:val="24"/>
          <w:rtl/>
          <w:lang w:bidi="fa-IR"/>
        </w:rPr>
        <w:t xml:space="preserve"> </w:t>
      </w:r>
      <w:r w:rsidRPr="0001798C">
        <w:rPr>
          <w:rFonts w:cs="B Badr" w:hint="cs"/>
          <w:sz w:val="24"/>
          <w:szCs w:val="24"/>
          <w:rtl/>
          <w:lang w:bidi="fa-IR"/>
        </w:rPr>
        <w:t>دار</w:t>
      </w:r>
      <w:r w:rsidRPr="0001798C">
        <w:rPr>
          <w:rFonts w:cs="B Badr"/>
          <w:sz w:val="24"/>
          <w:szCs w:val="24"/>
          <w:rtl/>
          <w:lang w:bidi="fa-IR"/>
        </w:rPr>
        <w:t xml:space="preserve"> </w:t>
      </w:r>
      <w:r w:rsidRPr="0001798C">
        <w:rPr>
          <w:rFonts w:cs="B Badr" w:hint="cs"/>
          <w:sz w:val="24"/>
          <w:szCs w:val="24"/>
          <w:rtl/>
          <w:lang w:bidi="fa-IR"/>
        </w:rPr>
        <w:t>الهادى</w:t>
      </w:r>
      <w:r w:rsidRPr="0001798C">
        <w:rPr>
          <w:rFonts w:cs="B Badr"/>
          <w:sz w:val="24"/>
          <w:szCs w:val="24"/>
          <w:rtl/>
          <w:lang w:bidi="fa-IR"/>
        </w:rPr>
        <w:t xml:space="preserve"> )</w:t>
      </w:r>
      <w:r w:rsidRPr="0001798C">
        <w:rPr>
          <w:rFonts w:cs="B Badr" w:hint="cs"/>
          <w:sz w:val="24"/>
          <w:szCs w:val="24"/>
          <w:rtl/>
          <w:lang w:bidi="fa-IR"/>
        </w:rPr>
        <w:t>،</w:t>
      </w:r>
      <w:r w:rsidRPr="0001798C">
        <w:rPr>
          <w:rFonts w:cs="B Badr"/>
          <w:sz w:val="24"/>
          <w:szCs w:val="24"/>
          <w:rtl/>
          <w:lang w:bidi="fa-IR"/>
        </w:rPr>
        <w:t xml:space="preserve"> </w:t>
      </w:r>
      <w:r w:rsidRPr="0001798C">
        <w:rPr>
          <w:rFonts w:cs="B Badr" w:hint="cs"/>
          <w:sz w:val="24"/>
          <w:szCs w:val="24"/>
          <w:rtl/>
          <w:lang w:bidi="fa-IR"/>
        </w:rPr>
        <w:t>ج‏</w:t>
      </w:r>
      <w:r w:rsidRPr="0001798C">
        <w:rPr>
          <w:rFonts w:cs="B Badr"/>
          <w:sz w:val="24"/>
          <w:szCs w:val="24"/>
          <w:rtl/>
          <w:lang w:bidi="fa-IR"/>
        </w:rPr>
        <w:t>2</w:t>
      </w:r>
      <w:r w:rsidRPr="0001798C">
        <w:rPr>
          <w:rFonts w:cs="B Badr" w:hint="cs"/>
          <w:sz w:val="24"/>
          <w:szCs w:val="24"/>
          <w:rtl/>
          <w:lang w:bidi="fa-IR"/>
        </w:rPr>
        <w:t>،</w:t>
      </w:r>
      <w:r w:rsidRPr="0001798C">
        <w:rPr>
          <w:rFonts w:cs="B Badr"/>
          <w:sz w:val="24"/>
          <w:szCs w:val="24"/>
          <w:rtl/>
          <w:lang w:bidi="fa-IR"/>
        </w:rPr>
        <w:t xml:space="preserve"> </w:t>
      </w:r>
      <w:r w:rsidRPr="0001798C">
        <w:rPr>
          <w:rFonts w:cs="B Badr" w:hint="cs"/>
          <w:sz w:val="24"/>
          <w:szCs w:val="24"/>
          <w:rtl/>
          <w:lang w:bidi="fa-IR"/>
        </w:rPr>
        <w:t>ص</w:t>
      </w:r>
      <w:r w:rsidRPr="0001798C">
        <w:rPr>
          <w:rFonts w:cs="B Badr"/>
          <w:sz w:val="24"/>
          <w:szCs w:val="24"/>
          <w:rtl/>
          <w:lang w:bidi="fa-IR"/>
        </w:rPr>
        <w:t>: 279</w:t>
      </w:r>
    </w:p>
  </w:footnote>
  <w:footnote w:id="3">
    <w:p w:rsidR="0001798C" w:rsidRPr="0001798C" w:rsidRDefault="0001798C" w:rsidP="0001798C">
      <w:pPr>
        <w:pStyle w:val="NormalWeb"/>
        <w:bidi/>
        <w:rPr>
          <w:rFonts w:ascii="Traditional Arabic" w:eastAsia="Times New Roman" w:hAnsi="Traditional Arabic" w:cs="B Badr"/>
          <w:color w:val="000000"/>
          <w:rtl/>
          <w:lang w:bidi="fa-IR"/>
        </w:rPr>
      </w:pPr>
      <w:r w:rsidRPr="0001798C">
        <w:rPr>
          <w:rStyle w:val="FootnoteReference"/>
          <w:rFonts w:cs="B Badr"/>
        </w:rPr>
        <w:footnoteRef/>
      </w:r>
      <w:r w:rsidRPr="0001798C">
        <w:rPr>
          <w:rFonts w:cs="B Badr"/>
        </w:rPr>
        <w:t xml:space="preserve"> </w:t>
      </w:r>
      <w:r w:rsidRPr="0001798C">
        <w:rPr>
          <w:rFonts w:cs="B Badr" w:hint="cs"/>
          <w:rtl/>
          <w:lang w:bidi="fa-IR"/>
        </w:rPr>
        <w:t>.</w:t>
      </w:r>
      <w:r w:rsidRPr="0001798C">
        <w:rPr>
          <w:rFonts w:ascii="Traditional Arabic" w:eastAsia="Times New Roman" w:hAnsi="Traditional Arabic" w:cs="B Badr" w:hint="cs"/>
          <w:color w:val="000000"/>
          <w:rtl/>
          <w:lang w:bidi="fa-IR"/>
        </w:rPr>
        <w:t xml:space="preserve"> </w:t>
      </w:r>
      <w:r w:rsidRPr="0001798C">
        <w:rPr>
          <w:rFonts w:ascii="Traditional Arabic" w:eastAsia="Times New Roman" w:hAnsi="Traditional Arabic" w:cs="B Badr" w:hint="cs"/>
          <w:color w:val="000000"/>
          <w:rtl/>
          <w:lang w:bidi="fa-IR"/>
        </w:rPr>
        <w:t>الجهة الثانية: جهة الارتباط بين أصالة عدم كون الواقع فعليا و إثبات مسقطية المأتي به.و لرفع الغموض من هذه الجهة نقول: ان النّظر في إجراء استصحاب عدم فعلية الواقع هو إيجاد المعارض لأصالة عدم كون الإتيان بما يسقط معه التكليف، كي تسقط عن العمل، و المعارضة تتوقف على كون استصحاب عدم فعليه الواقع مثبتا، لكون المأتي به مسقطا، فإذا كان إثباته بالملازمة العقلية، يكون من الأصل المثبت فلا يكون حجة، فلا يعارض أصالة عدم الإتيان بما يسقط معه التكليف، بل يكون هذا مقدما على استصحاب عدم فعلية الواقع بملاك تقدم الأصل السببي على المسببي. بيان ذلك: ان التنافي بين الأصلين و ان كان موجودا، لأن الغرض من أصالة عدم الإتيان بمسقط التكليف إثبات فعلية الواقع و استصحاب عدم فعليته ينفيه، إلّا ان الأصل المثبت للفعلية لما لم يكن مثبتا لها رأسا- بمعنى ان موضوعه ليس هو بقاء الفعلية- و انما يثبتها بتوسط إثبات عدم الإتيان بما يسقط معه التكليف، و استصحاب عدم فعلية الواقع لا يثبت الإتيان بالمسقط إلّا بنحو الملازمة، كان استصحاب عدم الإتيان بالمسقط</w:t>
      </w:r>
      <w:r>
        <w:rPr>
          <w:rFonts w:ascii="Traditional Arabic" w:eastAsia="Times New Roman" w:hAnsi="Traditional Arabic" w:cs="B Badr" w:hint="cs"/>
          <w:color w:val="000000"/>
          <w:rtl/>
          <w:lang w:bidi="fa-IR"/>
        </w:rPr>
        <w:t xml:space="preserve"> </w:t>
      </w:r>
      <w:r w:rsidRPr="0001798C">
        <w:rPr>
          <w:rFonts w:ascii="Traditional Arabic" w:eastAsia="Times New Roman" w:hAnsi="Traditional Arabic" w:cs="B Badr" w:hint="cs"/>
          <w:color w:val="000000"/>
          <w:rtl/>
          <w:lang w:bidi="fa-IR"/>
        </w:rPr>
        <w:t>مقدما على استصحاب عدم فعلية الواقع، لأنه يتكفل نفي مفاد استصحاب عدم الفعلية بإثباتها، و استصحاب عدم الفعلية لا ينفي مفاده و مجراه إلّا بالملازمة غير المعتبرة شرعا، فيكون رفع اليد عن استصحاب عدم فعلية الواقع بوجه- و هو استصحاب عدم الإتيان بما يسقط معه التكليف لأنه ينفيه-، و لا يكون رفع اليد عن استصحاب عدم الإتيان بما هو المسقط بوجه، إذ الأصل الآخر لا ينفيه كما هو الفرض، أو بوجه دائر، و هو نفي جريان استصحاب عدم الإتيان بما يسقط معه التكليف بأصالة عدم الفعلية المتوقفة على عدم جريان استصحاب عدم الإتيان بالمسقط.و بالجملة: الوجه في تقديم استصحاب عدم المسقط على استصحاب الفعلية هو الوجه في تقديم الأصل السببي على المسببي، فانهما من قبيلهما و ان لم يكونا من مصاديقهما.</w:t>
      </w:r>
      <w:r w:rsidRPr="0001798C">
        <w:rPr>
          <w:rFonts w:ascii="Traditional Arabic" w:eastAsia="Times New Roman" w:hAnsi="Traditional Arabic" w:cs="Traditional Arabic" w:hint="cs"/>
          <w:color w:val="2A415C"/>
          <w:sz w:val="30"/>
          <w:szCs w:val="30"/>
          <w:rtl/>
          <w:lang w:bidi="fa-IR"/>
        </w:rPr>
        <w:t xml:space="preserve"> </w:t>
      </w:r>
      <w:r>
        <w:rPr>
          <w:rFonts w:ascii="Traditional Arabic" w:eastAsia="Times New Roman" w:hAnsi="Traditional Arabic" w:cs="Traditional Arabic" w:hint="cs"/>
          <w:color w:val="2A415C"/>
          <w:sz w:val="30"/>
          <w:szCs w:val="30"/>
          <w:rtl/>
          <w:lang w:bidi="fa-IR"/>
        </w:rPr>
        <w:t>(</w:t>
      </w:r>
      <w:r w:rsidRPr="0001798C">
        <w:rPr>
          <w:rFonts w:ascii="Traditional Arabic" w:eastAsia="Times New Roman" w:hAnsi="Traditional Arabic" w:cs="B Badr" w:hint="cs"/>
          <w:color w:val="000000"/>
          <w:rtl/>
          <w:lang w:bidi="fa-IR"/>
        </w:rPr>
        <w:t>منتقى الأصول، ج‏2، ص: 79</w:t>
      </w:r>
      <w:r>
        <w:rPr>
          <w:rFonts w:ascii="Traditional Arabic" w:eastAsia="Times New Roman" w:hAnsi="Traditional Arabic" w:cs="B Badr" w:hint="cs"/>
          <w:color w:val="000000"/>
          <w:rtl/>
          <w:lang w:bidi="fa-IR"/>
        </w:rPr>
        <w:t>)</w:t>
      </w:r>
    </w:p>
    <w:p w:rsidR="0001798C" w:rsidRPr="0001798C" w:rsidRDefault="0001798C" w:rsidP="0001798C">
      <w:pPr>
        <w:pStyle w:val="FootnoteText"/>
        <w:bidi/>
        <w:rPr>
          <w:rFonts w:cs="B Badr"/>
          <w:sz w:val="24"/>
          <w:szCs w:val="24"/>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823"/>
    <w:rsid w:val="0001798C"/>
    <w:rsid w:val="000445AA"/>
    <w:rsid w:val="00081233"/>
    <w:rsid w:val="002A34F5"/>
    <w:rsid w:val="002A58C9"/>
    <w:rsid w:val="002F6A8B"/>
    <w:rsid w:val="003048D9"/>
    <w:rsid w:val="00305A6F"/>
    <w:rsid w:val="00337929"/>
    <w:rsid w:val="003878D9"/>
    <w:rsid w:val="004B25D3"/>
    <w:rsid w:val="004E37F6"/>
    <w:rsid w:val="005433C7"/>
    <w:rsid w:val="00587AB8"/>
    <w:rsid w:val="005D265F"/>
    <w:rsid w:val="006A4CD7"/>
    <w:rsid w:val="006B404F"/>
    <w:rsid w:val="00731823"/>
    <w:rsid w:val="007840ED"/>
    <w:rsid w:val="00884CDF"/>
    <w:rsid w:val="00922525"/>
    <w:rsid w:val="009828AE"/>
    <w:rsid w:val="009B4DC8"/>
    <w:rsid w:val="009C2C9B"/>
    <w:rsid w:val="009D1966"/>
    <w:rsid w:val="009E7F8D"/>
    <w:rsid w:val="00AC51DA"/>
    <w:rsid w:val="00B0495A"/>
    <w:rsid w:val="00B45434"/>
    <w:rsid w:val="00E24045"/>
    <w:rsid w:val="00EE5961"/>
    <w:rsid w:val="00F1729F"/>
    <w:rsid w:val="00F27FE3"/>
    <w:rsid w:val="00F42C23"/>
    <w:rsid w:val="00F95C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E37F6"/>
    <w:rPr>
      <w:sz w:val="20"/>
      <w:szCs w:val="20"/>
    </w:rPr>
  </w:style>
  <w:style w:type="character" w:customStyle="1" w:styleId="FootnoteTextChar">
    <w:name w:val="Footnote Text Char"/>
    <w:basedOn w:val="DefaultParagraphFont"/>
    <w:link w:val="FootnoteText"/>
    <w:uiPriority w:val="99"/>
    <w:semiHidden/>
    <w:rsid w:val="004E37F6"/>
    <w:rPr>
      <w:sz w:val="20"/>
      <w:szCs w:val="20"/>
    </w:rPr>
  </w:style>
  <w:style w:type="character" w:styleId="FootnoteReference">
    <w:name w:val="footnote reference"/>
    <w:basedOn w:val="DefaultParagraphFont"/>
    <w:uiPriority w:val="99"/>
    <w:semiHidden/>
    <w:unhideWhenUsed/>
    <w:rsid w:val="004E37F6"/>
    <w:rPr>
      <w:vertAlign w:val="superscript"/>
    </w:rPr>
  </w:style>
  <w:style w:type="paragraph" w:styleId="NormalWeb">
    <w:name w:val="Normal (Web)"/>
    <w:basedOn w:val="Normal"/>
    <w:uiPriority w:val="99"/>
    <w:unhideWhenUsed/>
    <w:rsid w:val="0001798C"/>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E37F6"/>
    <w:rPr>
      <w:sz w:val="20"/>
      <w:szCs w:val="20"/>
    </w:rPr>
  </w:style>
  <w:style w:type="character" w:customStyle="1" w:styleId="FootnoteTextChar">
    <w:name w:val="Footnote Text Char"/>
    <w:basedOn w:val="DefaultParagraphFont"/>
    <w:link w:val="FootnoteText"/>
    <w:uiPriority w:val="99"/>
    <w:semiHidden/>
    <w:rsid w:val="004E37F6"/>
    <w:rPr>
      <w:sz w:val="20"/>
      <w:szCs w:val="20"/>
    </w:rPr>
  </w:style>
  <w:style w:type="character" w:styleId="FootnoteReference">
    <w:name w:val="footnote reference"/>
    <w:basedOn w:val="DefaultParagraphFont"/>
    <w:uiPriority w:val="99"/>
    <w:semiHidden/>
    <w:unhideWhenUsed/>
    <w:rsid w:val="004E37F6"/>
    <w:rPr>
      <w:vertAlign w:val="superscript"/>
    </w:rPr>
  </w:style>
  <w:style w:type="paragraph" w:styleId="NormalWeb">
    <w:name w:val="Normal (Web)"/>
    <w:basedOn w:val="Normal"/>
    <w:uiPriority w:val="99"/>
    <w:unhideWhenUsed/>
    <w:rsid w:val="0001798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8248">
      <w:bodyDiv w:val="1"/>
      <w:marLeft w:val="0"/>
      <w:marRight w:val="0"/>
      <w:marTop w:val="0"/>
      <w:marBottom w:val="0"/>
      <w:divBdr>
        <w:top w:val="none" w:sz="0" w:space="0" w:color="auto"/>
        <w:left w:val="none" w:sz="0" w:space="0" w:color="auto"/>
        <w:bottom w:val="none" w:sz="0" w:space="0" w:color="auto"/>
        <w:right w:val="none" w:sz="0" w:space="0" w:color="auto"/>
      </w:divBdr>
    </w:div>
    <w:div w:id="504173267">
      <w:bodyDiv w:val="1"/>
      <w:marLeft w:val="0"/>
      <w:marRight w:val="0"/>
      <w:marTop w:val="0"/>
      <w:marBottom w:val="0"/>
      <w:divBdr>
        <w:top w:val="none" w:sz="0" w:space="0" w:color="auto"/>
        <w:left w:val="none" w:sz="0" w:space="0" w:color="auto"/>
        <w:bottom w:val="none" w:sz="0" w:space="0" w:color="auto"/>
        <w:right w:val="none" w:sz="0" w:space="0" w:color="auto"/>
      </w:divBdr>
    </w:div>
    <w:div w:id="512257389">
      <w:bodyDiv w:val="1"/>
      <w:marLeft w:val="0"/>
      <w:marRight w:val="0"/>
      <w:marTop w:val="0"/>
      <w:marBottom w:val="0"/>
      <w:divBdr>
        <w:top w:val="none" w:sz="0" w:space="0" w:color="auto"/>
        <w:left w:val="none" w:sz="0" w:space="0" w:color="auto"/>
        <w:bottom w:val="none" w:sz="0" w:space="0" w:color="auto"/>
        <w:right w:val="none" w:sz="0" w:space="0" w:color="auto"/>
      </w:divBdr>
    </w:div>
    <w:div w:id="752242975">
      <w:bodyDiv w:val="1"/>
      <w:marLeft w:val="0"/>
      <w:marRight w:val="0"/>
      <w:marTop w:val="0"/>
      <w:marBottom w:val="0"/>
      <w:divBdr>
        <w:top w:val="none" w:sz="0" w:space="0" w:color="auto"/>
        <w:left w:val="none" w:sz="0" w:space="0" w:color="auto"/>
        <w:bottom w:val="none" w:sz="0" w:space="0" w:color="auto"/>
        <w:right w:val="none" w:sz="0" w:space="0" w:color="auto"/>
      </w:divBdr>
    </w:div>
    <w:div w:id="178572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HOSEIN</dc:creator>
  <cp:lastModifiedBy>HOSEIN</cp:lastModifiedBy>
  <cp:revision>26</cp:revision>
  <dcterms:created xsi:type="dcterms:W3CDTF">2019-03-03T16:25:00Z</dcterms:created>
  <dcterms:modified xsi:type="dcterms:W3CDTF">2019-03-03T19:22:00Z</dcterms:modified>
</cp:coreProperties>
</file>